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F0ECF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06" w:beforeAutospacing="0" w:after="422" w:afterAutospacing="0" w:line="560" w:lineRule="exact"/>
        <w:ind w:left="0" w:right="0"/>
        <w:jc w:val="center"/>
        <w:textAlignment w:val="auto"/>
        <w:rPr>
          <w:rFonts w:ascii="微软雅黑" w:hAnsi="微软雅黑" w:eastAsia="微软雅黑" w:cs="微软雅黑"/>
          <w:b/>
          <w:bCs/>
          <w:sz w:val="39"/>
          <w:szCs w:val="39"/>
        </w:rPr>
      </w:pPr>
      <w:bookmarkStart w:id="0" w:name="_GoBack"/>
      <w:r>
        <w:rPr>
          <w:rFonts w:hint="eastAsia" w:ascii="微软雅黑" w:hAnsi="微软雅黑" w:eastAsia="微软雅黑" w:cs="微软雅黑"/>
          <w:b/>
          <w:bCs/>
          <w:i w:val="0"/>
          <w:iCs w:val="0"/>
          <w:caps w:val="0"/>
          <w:color w:val="555555"/>
          <w:spacing w:val="0"/>
          <w:sz w:val="39"/>
          <w:szCs w:val="39"/>
          <w:shd w:val="clear" w:fill="FFFFFF"/>
        </w:rPr>
        <w:t>博士后出站</w:t>
      </w:r>
      <w:r>
        <w:rPr>
          <w:rFonts w:hint="eastAsia" w:ascii="微软雅黑" w:hAnsi="微软雅黑" w:eastAsia="微软雅黑" w:cs="微软雅黑"/>
          <w:b/>
          <w:bCs/>
          <w:i w:val="0"/>
          <w:iCs w:val="0"/>
          <w:caps w:val="0"/>
          <w:color w:val="555555"/>
          <w:spacing w:val="0"/>
          <w:sz w:val="39"/>
          <w:szCs w:val="39"/>
          <w:shd w:val="clear" w:fill="FFFFFF"/>
          <w:lang w:val="en-US" w:eastAsia="zh-CN"/>
        </w:rPr>
        <w:t>离职手续办理指引</w:t>
      </w:r>
    </w:p>
    <w:bookmarkEnd w:id="0"/>
    <w:p w14:paraId="380D30A7">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firstLine="643" w:firstLineChars="200"/>
        <w:jc w:val="left"/>
        <w:textAlignment w:val="auto"/>
        <w:rPr>
          <w:rFonts w:hint="eastAsia" w:ascii="仿宋_GB2312" w:hAnsi="仿宋_GB2312" w:eastAsia="仿宋_GB2312" w:cs="仿宋_GB2312"/>
          <w:i w:val="0"/>
          <w:iCs w:val="0"/>
          <w:caps w:val="0"/>
          <w:color w:val="auto"/>
          <w:spacing w:val="0"/>
          <w:sz w:val="32"/>
          <w:szCs w:val="32"/>
          <w:shd w:val="clear" w:fill="FFFFFF"/>
          <w:lang w:eastAsia="zh-CN"/>
        </w:rPr>
      </w:pPr>
      <w:r>
        <w:rPr>
          <w:rFonts w:hint="eastAsia" w:ascii="黑体" w:hAnsi="黑体" w:eastAsia="黑体" w:cs="黑体"/>
          <w:b/>
          <w:bCs/>
          <w:color w:val="555555"/>
          <w:sz w:val="32"/>
          <w:szCs w:val="32"/>
          <w:lang w:val="en-US" w:eastAsia="zh-CN"/>
        </w:rPr>
        <w:t>一、</w:t>
      </w:r>
      <w:r>
        <w:rPr>
          <w:rFonts w:hint="eastAsia" w:ascii="黑体" w:hAnsi="黑体" w:eastAsia="黑体" w:cs="黑体"/>
          <w:b/>
          <w:bCs/>
          <w:color w:val="555555"/>
          <w:sz w:val="32"/>
          <w:szCs w:val="32"/>
        </w:rPr>
        <w:t>博士后出站</w:t>
      </w:r>
      <w:r>
        <w:rPr>
          <w:rFonts w:hint="eastAsia" w:ascii="黑体" w:hAnsi="黑体" w:eastAsia="黑体" w:cs="黑体"/>
          <w:b/>
          <w:bCs/>
          <w:color w:val="555555"/>
          <w:sz w:val="32"/>
          <w:szCs w:val="32"/>
          <w:lang w:val="en-US" w:eastAsia="zh-CN"/>
        </w:rPr>
        <w:t>说明</w:t>
      </w:r>
    </w:p>
    <w:p w14:paraId="2D6333FE">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firstLine="640" w:firstLineChars="200"/>
        <w:jc w:val="left"/>
        <w:textAlignment w:val="auto"/>
        <w:rPr>
          <w:rFonts w:hint="eastAsia" w:ascii="仿宋_GB2312" w:hAnsi="仿宋_GB2312" w:eastAsia="仿宋_GB2312" w:cs="仿宋_GB2312"/>
          <w:i w:val="0"/>
          <w:iCs w:val="0"/>
          <w:caps w:val="0"/>
          <w:color w:val="auto"/>
          <w:spacing w:val="0"/>
          <w:sz w:val="32"/>
          <w:szCs w:val="32"/>
          <w:shd w:val="clear" w:fill="FFFFFF"/>
          <w:lang w:eastAsia="zh-CN"/>
        </w:rPr>
      </w:pPr>
      <w:r>
        <w:rPr>
          <w:rFonts w:hint="eastAsia" w:ascii="仿宋_GB2312" w:hAnsi="仿宋_GB2312" w:eastAsia="仿宋_GB2312" w:cs="仿宋_GB2312"/>
          <w:i w:val="0"/>
          <w:iCs w:val="0"/>
          <w:caps w:val="0"/>
          <w:color w:val="auto"/>
          <w:spacing w:val="0"/>
          <w:sz w:val="32"/>
          <w:szCs w:val="32"/>
          <w:shd w:val="clear" w:fill="FFFFFF"/>
          <w:lang w:val="en-US" w:eastAsia="zh-CN"/>
        </w:rPr>
        <w:t>我校博士后</w:t>
      </w:r>
      <w:r>
        <w:rPr>
          <w:rFonts w:hint="eastAsia" w:ascii="仿宋_GB2312" w:hAnsi="仿宋_GB2312" w:eastAsia="仿宋_GB2312" w:cs="仿宋_GB2312"/>
          <w:i w:val="0"/>
          <w:iCs w:val="0"/>
          <w:caps w:val="0"/>
          <w:color w:val="auto"/>
          <w:spacing w:val="0"/>
          <w:sz w:val="32"/>
          <w:szCs w:val="32"/>
          <w:shd w:val="clear" w:fill="FFFFFF"/>
        </w:rPr>
        <w:t>，聘期考核合格后，</w:t>
      </w:r>
      <w:r>
        <w:rPr>
          <w:rStyle w:val="6"/>
          <w:rFonts w:hint="eastAsia" w:ascii="仿宋_GB2312" w:hAnsi="仿宋_GB2312" w:eastAsia="仿宋_GB2312" w:cs="仿宋_GB2312"/>
          <w:b/>
          <w:bCs/>
          <w:i w:val="0"/>
          <w:iCs w:val="0"/>
          <w:caps w:val="0"/>
          <w:color w:val="auto"/>
          <w:spacing w:val="0"/>
          <w:sz w:val="32"/>
          <w:szCs w:val="32"/>
          <w:shd w:val="clear" w:fill="FFFFFF"/>
        </w:rPr>
        <w:t>需在合同期内</w:t>
      </w:r>
      <w:r>
        <w:rPr>
          <w:rFonts w:hint="eastAsia" w:ascii="仿宋_GB2312" w:hAnsi="仿宋_GB2312" w:eastAsia="仿宋_GB2312" w:cs="仿宋_GB2312"/>
          <w:i w:val="0"/>
          <w:iCs w:val="0"/>
          <w:caps w:val="0"/>
          <w:color w:val="auto"/>
          <w:spacing w:val="0"/>
          <w:sz w:val="32"/>
          <w:szCs w:val="32"/>
          <w:shd w:val="clear" w:fill="FFFFFF"/>
        </w:rPr>
        <w:t>，在</w:t>
      </w:r>
      <w:r>
        <w:rPr>
          <w:rFonts w:hint="eastAsia" w:ascii="仿宋_GB2312" w:hAnsi="仿宋_GB2312" w:eastAsia="仿宋_GB2312" w:cs="仿宋_GB2312"/>
          <w:i w:val="0"/>
          <w:iCs w:val="0"/>
          <w:caps w:val="0"/>
          <w:color w:val="auto"/>
          <w:spacing w:val="0"/>
          <w:sz w:val="32"/>
          <w:szCs w:val="32"/>
          <w:u w:val="none"/>
          <w:shd w:val="clear" w:fill="FFFFFF"/>
        </w:rPr>
        <w:fldChar w:fldCharType="begin"/>
      </w:r>
      <w:r>
        <w:rPr>
          <w:rFonts w:hint="eastAsia" w:ascii="仿宋_GB2312" w:hAnsi="仿宋_GB2312" w:eastAsia="仿宋_GB2312" w:cs="仿宋_GB2312"/>
          <w:i w:val="0"/>
          <w:iCs w:val="0"/>
          <w:caps w:val="0"/>
          <w:color w:val="auto"/>
          <w:spacing w:val="0"/>
          <w:sz w:val="32"/>
          <w:szCs w:val="32"/>
          <w:u w:val="none"/>
          <w:shd w:val="clear" w:fill="FFFFFF"/>
        </w:rPr>
        <w:instrText xml:space="preserve"> HYPERLINK "http://www.chinapostdoctor.org.cn/auth/login.html" </w:instrText>
      </w:r>
      <w:r>
        <w:rPr>
          <w:rFonts w:hint="eastAsia" w:ascii="仿宋_GB2312" w:hAnsi="仿宋_GB2312" w:eastAsia="仿宋_GB2312" w:cs="仿宋_GB2312"/>
          <w:i w:val="0"/>
          <w:iCs w:val="0"/>
          <w:caps w:val="0"/>
          <w:color w:val="auto"/>
          <w:spacing w:val="0"/>
          <w:sz w:val="32"/>
          <w:szCs w:val="32"/>
          <w:u w:val="none"/>
          <w:shd w:val="clear" w:fill="FFFFFF"/>
        </w:rPr>
        <w:fldChar w:fldCharType="separate"/>
      </w:r>
      <w:r>
        <w:rPr>
          <w:rStyle w:val="7"/>
          <w:rFonts w:hint="eastAsia" w:ascii="仿宋_GB2312" w:hAnsi="仿宋_GB2312" w:eastAsia="仿宋_GB2312" w:cs="仿宋_GB2312"/>
          <w:i w:val="0"/>
          <w:iCs w:val="0"/>
          <w:caps w:val="0"/>
          <w:color w:val="auto"/>
          <w:spacing w:val="0"/>
          <w:sz w:val="32"/>
          <w:szCs w:val="32"/>
          <w:u w:val="none"/>
          <w:shd w:val="clear" w:fill="FFFFFF"/>
        </w:rPr>
        <w:t>中国博士后网上办公系统</w:t>
      </w:r>
      <w:r>
        <w:rPr>
          <w:rFonts w:hint="eastAsia" w:ascii="仿宋_GB2312" w:hAnsi="仿宋_GB2312" w:eastAsia="仿宋_GB2312" w:cs="仿宋_GB2312"/>
          <w:i w:val="0"/>
          <w:iCs w:val="0"/>
          <w:caps w:val="0"/>
          <w:color w:val="auto"/>
          <w:spacing w:val="0"/>
          <w:sz w:val="32"/>
          <w:szCs w:val="32"/>
          <w:u w:val="none"/>
          <w:shd w:val="clear" w:fill="FFFFFF"/>
        </w:rPr>
        <w:fldChar w:fldCharType="end"/>
      </w:r>
      <w:r>
        <w:rPr>
          <w:rFonts w:hint="eastAsia" w:ascii="仿宋_GB2312" w:hAnsi="仿宋_GB2312" w:eastAsia="仿宋_GB2312" w:cs="仿宋_GB2312"/>
          <w:i w:val="0"/>
          <w:iCs w:val="0"/>
          <w:caps w:val="0"/>
          <w:color w:val="auto"/>
          <w:spacing w:val="0"/>
          <w:sz w:val="21"/>
          <w:szCs w:val="21"/>
          <w:u w:val="none"/>
          <w:shd w:val="clear" w:fill="FFFFFF"/>
          <w:lang w:eastAsia="zh-CN"/>
        </w:rPr>
        <w:t>（</w:t>
      </w:r>
      <w:r>
        <w:rPr>
          <w:rFonts w:hint="default" w:ascii="Times New Roman" w:hAnsi="Times New Roman" w:eastAsia="仿宋_GB2312" w:cs="Times New Roman"/>
          <w:i w:val="0"/>
          <w:iCs w:val="0"/>
          <w:caps w:val="0"/>
          <w:color w:val="auto"/>
          <w:spacing w:val="0"/>
          <w:sz w:val="24"/>
          <w:szCs w:val="24"/>
          <w:u w:val="none"/>
          <w:shd w:val="clear" w:fill="FFFFFF"/>
          <w:lang w:eastAsia="zh-CN"/>
        </w:rPr>
        <w:t>https://www.chinapostdoctor.org.cn/auth/login.html</w:t>
      </w:r>
      <w:r>
        <w:rPr>
          <w:rFonts w:hint="eastAsia" w:ascii="仿宋_GB2312" w:hAnsi="仿宋_GB2312" w:eastAsia="仿宋_GB2312" w:cs="仿宋_GB2312"/>
          <w:i w:val="0"/>
          <w:iCs w:val="0"/>
          <w:caps w:val="0"/>
          <w:color w:val="auto"/>
          <w:spacing w:val="0"/>
          <w:sz w:val="21"/>
          <w:szCs w:val="21"/>
          <w:u w:val="none"/>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rPr>
        <w:t>提交出站申请并</w:t>
      </w:r>
      <w:r>
        <w:rPr>
          <w:rFonts w:hint="eastAsia" w:ascii="仿宋_GB2312" w:hAnsi="仿宋_GB2312" w:eastAsia="仿宋_GB2312" w:cs="仿宋_GB2312"/>
          <w:i w:val="0"/>
          <w:iCs w:val="0"/>
          <w:caps w:val="0"/>
          <w:color w:val="auto"/>
          <w:spacing w:val="0"/>
          <w:sz w:val="32"/>
          <w:szCs w:val="32"/>
          <w:shd w:val="clear" w:fill="FFFFFF"/>
          <w:lang w:val="en-US" w:eastAsia="zh-CN"/>
        </w:rPr>
        <w:t>按离职流程</w:t>
      </w:r>
      <w:r>
        <w:rPr>
          <w:rFonts w:hint="eastAsia" w:ascii="仿宋_GB2312" w:hAnsi="仿宋_GB2312" w:eastAsia="仿宋_GB2312" w:cs="仿宋_GB2312"/>
          <w:i w:val="0"/>
          <w:iCs w:val="0"/>
          <w:caps w:val="0"/>
          <w:color w:val="auto"/>
          <w:spacing w:val="0"/>
          <w:sz w:val="32"/>
          <w:szCs w:val="32"/>
          <w:shd w:val="clear" w:fill="FFFFFF"/>
        </w:rPr>
        <w:t>完成离校手续</w:t>
      </w:r>
      <w:r>
        <w:rPr>
          <w:rFonts w:hint="eastAsia" w:ascii="仿宋_GB2312" w:hAnsi="仿宋_GB2312" w:eastAsia="仿宋_GB2312" w:cs="仿宋_GB2312"/>
          <w:i w:val="0"/>
          <w:iCs w:val="0"/>
          <w:caps w:val="0"/>
          <w:color w:val="auto"/>
          <w:spacing w:val="0"/>
          <w:sz w:val="32"/>
          <w:szCs w:val="32"/>
          <w:shd w:val="clear" w:fill="FFFFFF"/>
          <w:lang w:eastAsia="zh-CN"/>
        </w:rPr>
        <w:t>。</w:t>
      </w:r>
    </w:p>
    <w:p w14:paraId="68C6A2CC">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rightChars="0" w:firstLine="640" w:firstLineChars="20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shd w:val="clear" w:fill="FFFFFF"/>
          <w:lang w:val="en-US" w:eastAsia="zh-CN"/>
        </w:rPr>
        <w:t>注：申请提前出站的博士后人员请联系所在二级单位人事秘书</w:t>
      </w:r>
      <w:r>
        <w:rPr>
          <w:rFonts w:hint="eastAsia" w:ascii="仿宋_GB2312" w:hAnsi="仿宋_GB2312" w:eastAsia="仿宋_GB2312" w:cs="仿宋_GB2312"/>
          <w:i w:val="0"/>
          <w:iCs w:val="0"/>
          <w:caps w:val="0"/>
          <w:color w:val="auto"/>
          <w:spacing w:val="0"/>
          <w:sz w:val="32"/>
          <w:szCs w:val="32"/>
          <w:shd w:val="clear" w:fill="FFFFFF"/>
        </w:rPr>
        <w:t>在</w:t>
      </w:r>
      <w:r>
        <w:rPr>
          <w:rFonts w:hint="eastAsia" w:ascii="仿宋_GB2312" w:hAnsi="仿宋_GB2312" w:eastAsia="仿宋_GB2312" w:cs="仿宋_GB2312"/>
          <w:i w:val="0"/>
          <w:iCs w:val="0"/>
          <w:caps w:val="0"/>
          <w:color w:val="auto"/>
          <w:spacing w:val="0"/>
          <w:sz w:val="32"/>
          <w:szCs w:val="32"/>
          <w:u w:val="none"/>
          <w:shd w:val="clear" w:fill="FFFFFF"/>
        </w:rPr>
        <w:fldChar w:fldCharType="begin"/>
      </w:r>
      <w:r>
        <w:rPr>
          <w:rFonts w:hint="eastAsia" w:ascii="仿宋_GB2312" w:hAnsi="仿宋_GB2312" w:eastAsia="仿宋_GB2312" w:cs="仿宋_GB2312"/>
          <w:i w:val="0"/>
          <w:iCs w:val="0"/>
          <w:caps w:val="0"/>
          <w:color w:val="auto"/>
          <w:spacing w:val="0"/>
          <w:sz w:val="32"/>
          <w:szCs w:val="32"/>
          <w:u w:val="none"/>
          <w:shd w:val="clear" w:fill="FFFFFF"/>
        </w:rPr>
        <w:instrText xml:space="preserve"> HYPERLINK "http://www.chinapostdoctor.org.cn/auth/login.html" </w:instrText>
      </w:r>
      <w:r>
        <w:rPr>
          <w:rFonts w:hint="eastAsia" w:ascii="仿宋_GB2312" w:hAnsi="仿宋_GB2312" w:eastAsia="仿宋_GB2312" w:cs="仿宋_GB2312"/>
          <w:i w:val="0"/>
          <w:iCs w:val="0"/>
          <w:caps w:val="0"/>
          <w:color w:val="auto"/>
          <w:spacing w:val="0"/>
          <w:sz w:val="32"/>
          <w:szCs w:val="32"/>
          <w:u w:val="none"/>
          <w:shd w:val="clear" w:fill="FFFFFF"/>
        </w:rPr>
        <w:fldChar w:fldCharType="separate"/>
      </w:r>
      <w:r>
        <w:rPr>
          <w:rStyle w:val="7"/>
          <w:rFonts w:hint="eastAsia" w:ascii="仿宋_GB2312" w:hAnsi="仿宋_GB2312" w:eastAsia="仿宋_GB2312" w:cs="仿宋_GB2312"/>
          <w:i w:val="0"/>
          <w:iCs w:val="0"/>
          <w:caps w:val="0"/>
          <w:color w:val="auto"/>
          <w:spacing w:val="0"/>
          <w:sz w:val="32"/>
          <w:szCs w:val="32"/>
          <w:u w:val="none"/>
          <w:shd w:val="clear" w:fill="FFFFFF"/>
        </w:rPr>
        <w:t>中国博士后网上办公系统</w:t>
      </w:r>
      <w:r>
        <w:rPr>
          <w:rFonts w:hint="eastAsia" w:ascii="仿宋_GB2312" w:hAnsi="仿宋_GB2312" w:eastAsia="仿宋_GB2312" w:cs="仿宋_GB2312"/>
          <w:i w:val="0"/>
          <w:iCs w:val="0"/>
          <w:caps w:val="0"/>
          <w:color w:val="auto"/>
          <w:spacing w:val="0"/>
          <w:sz w:val="32"/>
          <w:szCs w:val="32"/>
          <w:u w:val="none"/>
          <w:shd w:val="clear" w:fill="FFFFFF"/>
        </w:rPr>
        <w:fldChar w:fldCharType="end"/>
      </w:r>
      <w:r>
        <w:rPr>
          <w:rFonts w:hint="eastAsia" w:ascii="仿宋_GB2312" w:hAnsi="仿宋_GB2312" w:eastAsia="仿宋_GB2312" w:cs="仿宋_GB2312"/>
          <w:i w:val="0"/>
          <w:iCs w:val="0"/>
          <w:caps w:val="0"/>
          <w:color w:val="auto"/>
          <w:spacing w:val="0"/>
          <w:sz w:val="32"/>
          <w:szCs w:val="32"/>
          <w:u w:val="none"/>
          <w:shd w:val="clear" w:fill="FFFFFF"/>
        </w:rPr>
        <w:t>办理审批放行手续</w:t>
      </w:r>
      <w:r>
        <w:rPr>
          <w:rFonts w:hint="eastAsia" w:ascii="仿宋_GB2312" w:hAnsi="仿宋_GB2312" w:eastAsia="仿宋_GB2312" w:cs="仿宋_GB2312"/>
          <w:i w:val="0"/>
          <w:iCs w:val="0"/>
          <w:caps w:val="0"/>
          <w:color w:val="auto"/>
          <w:spacing w:val="0"/>
          <w:sz w:val="32"/>
          <w:szCs w:val="32"/>
          <w:u w:val="none"/>
          <w:shd w:val="clear" w:fill="FFFFFF"/>
          <w:lang w:val="en-US" w:eastAsia="zh-CN"/>
        </w:rPr>
        <w:t>，需同时满足以下两项条件：①聘期考核结果合格；②在站时间累计满21个月。</w:t>
      </w:r>
    </w:p>
    <w:p w14:paraId="24887CB0">
      <w:pPr>
        <w:pStyle w:val="3"/>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黑体" w:hAnsi="黑体" w:eastAsia="黑体" w:cs="黑体"/>
          <w:b/>
          <w:bCs/>
          <w:color w:val="555555"/>
          <w:sz w:val="32"/>
          <w:szCs w:val="32"/>
        </w:rPr>
      </w:pPr>
      <w:r>
        <w:rPr>
          <w:rFonts w:hint="eastAsia" w:ascii="黑体" w:hAnsi="黑体" w:eastAsia="黑体" w:cs="黑体"/>
          <w:b/>
          <w:bCs/>
          <w:color w:val="555555"/>
          <w:sz w:val="32"/>
          <w:szCs w:val="32"/>
        </w:rPr>
        <w:t>正常出站办理流程（合同期内常规出站）</w:t>
      </w:r>
    </w:p>
    <w:p w14:paraId="738CE762">
      <w:pPr>
        <w:pStyle w:val="3"/>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lef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rPr>
        <w:t>聘期考核合格</w:t>
      </w:r>
      <w:r>
        <w:rPr>
          <w:rFonts w:hint="eastAsia" w:ascii="仿宋_GB2312" w:hAnsi="仿宋_GB2312" w:eastAsia="仿宋_GB2312" w:cs="仿宋_GB2312"/>
          <w:i w:val="0"/>
          <w:iCs w:val="0"/>
          <w:caps w:val="0"/>
          <w:color w:val="auto"/>
          <w:spacing w:val="0"/>
          <w:sz w:val="32"/>
          <w:szCs w:val="32"/>
          <w:u w:val="none"/>
          <w:shd w:val="clear" w:fill="FFFFFF"/>
          <w:lang w:eastAsia="zh-CN"/>
        </w:rPr>
        <w:t>，</w:t>
      </w:r>
      <w:r>
        <w:rPr>
          <w:rFonts w:hint="eastAsia" w:ascii="仿宋_GB2312" w:hAnsi="仿宋_GB2312" w:eastAsia="仿宋_GB2312" w:cs="仿宋_GB2312"/>
          <w:i w:val="0"/>
          <w:iCs w:val="0"/>
          <w:caps w:val="0"/>
          <w:color w:val="auto"/>
          <w:spacing w:val="0"/>
          <w:sz w:val="32"/>
          <w:szCs w:val="32"/>
          <w:u w:val="none"/>
          <w:shd w:val="clear" w:fill="FFFFFF"/>
        </w:rPr>
        <w:t>准备纸质版材料并在中国博士后系统提交出站申请</w:t>
      </w:r>
    </w:p>
    <w:p w14:paraId="1DFD7BD4">
      <w:pPr>
        <w:pStyle w:val="3"/>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240" w:lineRule="auto"/>
        <w:ind w:left="420" w:leftChars="0" w:right="0" w:hanging="420" w:firstLineChars="0"/>
        <w:jc w:val="left"/>
        <w:textAlignment w:val="auto"/>
        <w:rPr>
          <w:rFonts w:hint="eastAsia" w:ascii="仿宋_GB2312" w:hAnsi="仿宋_GB2312" w:eastAsia="仿宋_GB2312" w:cs="仿宋_GB2312"/>
          <w:i w:val="0"/>
          <w:iCs w:val="0"/>
          <w:caps w:val="0"/>
          <w:color w:val="auto"/>
          <w:spacing w:val="0"/>
          <w:sz w:val="32"/>
          <w:szCs w:val="32"/>
          <w:u w:val="none"/>
          <w:shd w:val="clear" w:fill="FFFFFF"/>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所在二级学院人事秘书在</w:t>
      </w:r>
      <w:r>
        <w:rPr>
          <w:rFonts w:hint="eastAsia" w:ascii="仿宋_GB2312" w:hAnsi="仿宋_GB2312" w:eastAsia="仿宋_GB2312" w:cs="仿宋_GB2312"/>
          <w:i w:val="0"/>
          <w:iCs w:val="0"/>
          <w:caps w:val="0"/>
          <w:color w:val="auto"/>
          <w:spacing w:val="0"/>
          <w:sz w:val="32"/>
          <w:szCs w:val="32"/>
          <w:u w:val="none"/>
          <w:shd w:val="clear" w:fill="FFFFFF"/>
        </w:rPr>
        <w:t>中国博士后</w:t>
      </w:r>
      <w:r>
        <w:rPr>
          <w:rFonts w:hint="eastAsia" w:ascii="仿宋_GB2312" w:hAnsi="仿宋_GB2312" w:eastAsia="仿宋_GB2312" w:cs="仿宋_GB2312"/>
          <w:i w:val="0"/>
          <w:iCs w:val="0"/>
          <w:caps w:val="0"/>
          <w:color w:val="auto"/>
          <w:spacing w:val="0"/>
          <w:sz w:val="32"/>
          <w:szCs w:val="32"/>
          <w:u w:val="none"/>
          <w:shd w:val="clear" w:fill="FFFFFF"/>
          <w:lang w:val="en-US" w:eastAsia="zh-CN"/>
        </w:rPr>
        <w:t>网上</w:t>
      </w:r>
      <w:r>
        <w:rPr>
          <w:rFonts w:hint="eastAsia" w:ascii="仿宋_GB2312" w:hAnsi="仿宋_GB2312" w:eastAsia="仿宋_GB2312" w:cs="仿宋_GB2312"/>
          <w:i w:val="0"/>
          <w:iCs w:val="0"/>
          <w:caps w:val="0"/>
          <w:color w:val="auto"/>
          <w:spacing w:val="0"/>
          <w:sz w:val="32"/>
          <w:szCs w:val="32"/>
          <w:u w:val="none"/>
          <w:shd w:val="clear" w:fill="FFFFFF"/>
        </w:rPr>
        <w:t>系统</w:t>
      </w:r>
      <w:r>
        <w:rPr>
          <w:rFonts w:hint="eastAsia" w:ascii="仿宋_GB2312" w:hAnsi="仿宋_GB2312" w:eastAsia="仿宋_GB2312" w:cs="仿宋_GB2312"/>
          <w:i w:val="0"/>
          <w:iCs w:val="0"/>
          <w:caps w:val="0"/>
          <w:color w:val="auto"/>
          <w:spacing w:val="0"/>
          <w:sz w:val="32"/>
          <w:szCs w:val="32"/>
          <w:u w:val="none"/>
          <w:shd w:val="clear" w:fill="FFFFFF"/>
          <w:lang w:val="en-US" w:eastAsia="zh-CN"/>
        </w:rPr>
        <w:t>提交出站相关信息</w:t>
      </w:r>
      <w:r>
        <w:rPr>
          <w:rFonts w:hint="eastAsia" w:ascii="仿宋_GB2312" w:hAnsi="仿宋_GB2312" w:eastAsia="仿宋_GB2312" w:cs="仿宋_GB2312"/>
          <w:i w:val="0"/>
          <w:iCs w:val="0"/>
          <w:caps w:val="0"/>
          <w:color w:val="auto"/>
          <w:spacing w:val="0"/>
          <w:sz w:val="32"/>
          <w:szCs w:val="32"/>
          <w:u w:val="none"/>
          <w:shd w:val="clear" w:fill="FFFFFF"/>
        </w:rPr>
        <w:t>（审核纸质版材料并归档）</w:t>
      </w:r>
    </w:p>
    <w:p w14:paraId="2798AEE4">
      <w:pPr>
        <w:pStyle w:val="3"/>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240" w:lineRule="auto"/>
        <w:ind w:left="420" w:leftChars="0" w:right="0" w:rightChars="0" w:hanging="420" w:firstLineChars="0"/>
        <w:jc w:val="left"/>
        <w:textAlignment w:val="auto"/>
        <w:rPr>
          <w:rFonts w:hint="eastAsia" w:ascii="仿宋_GB2312" w:hAnsi="仿宋_GB2312" w:eastAsia="仿宋_GB2312" w:cs="仿宋_GB2312"/>
          <w:i w:val="0"/>
          <w:iCs w:val="0"/>
          <w:caps w:val="0"/>
          <w:color w:val="auto"/>
          <w:spacing w:val="0"/>
          <w:sz w:val="32"/>
          <w:szCs w:val="32"/>
          <w:u w:val="none"/>
          <w:shd w:val="clear" w:fill="FFFFFF"/>
          <w:lang w:eastAsia="zh-CN"/>
        </w:rPr>
      </w:pPr>
      <w:r>
        <w:rPr>
          <w:rFonts w:hint="eastAsia" w:ascii="仿宋_GB2312" w:hAnsi="仿宋_GB2312" w:eastAsia="仿宋_GB2312" w:cs="仿宋_GB2312"/>
          <w:i w:val="0"/>
          <w:iCs w:val="0"/>
          <w:caps w:val="0"/>
          <w:color w:val="auto"/>
          <w:spacing w:val="0"/>
          <w:sz w:val="32"/>
          <w:szCs w:val="32"/>
          <w:u w:val="none"/>
          <w:shd w:val="clear" w:fill="FFFFFF"/>
        </w:rPr>
        <w:t>学校</w:t>
      </w:r>
      <w:r>
        <w:rPr>
          <w:rFonts w:hint="eastAsia" w:ascii="仿宋_GB2312" w:hAnsi="仿宋_GB2312" w:eastAsia="仿宋_GB2312" w:cs="仿宋_GB2312"/>
          <w:i w:val="0"/>
          <w:iCs w:val="0"/>
          <w:caps w:val="0"/>
          <w:color w:val="auto"/>
          <w:spacing w:val="0"/>
          <w:sz w:val="32"/>
          <w:szCs w:val="32"/>
          <w:u w:val="none"/>
          <w:shd w:val="clear" w:fill="FFFFFF"/>
          <w:lang w:val="en-US" w:eastAsia="zh-CN"/>
        </w:rPr>
        <w:t>人力资源管理处</w:t>
      </w:r>
      <w:r>
        <w:rPr>
          <w:rFonts w:hint="eastAsia" w:ascii="仿宋_GB2312" w:hAnsi="仿宋_GB2312" w:eastAsia="仿宋_GB2312" w:cs="仿宋_GB2312"/>
          <w:i w:val="0"/>
          <w:iCs w:val="0"/>
          <w:caps w:val="0"/>
          <w:color w:val="auto"/>
          <w:spacing w:val="0"/>
          <w:sz w:val="32"/>
          <w:szCs w:val="32"/>
          <w:u w:val="none"/>
          <w:shd w:val="clear" w:fill="FFFFFF"/>
        </w:rPr>
        <w:t>审核</w:t>
      </w:r>
    </w:p>
    <w:p w14:paraId="4A4E3261">
      <w:pPr>
        <w:pStyle w:val="3"/>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240" w:lineRule="auto"/>
        <w:ind w:left="420" w:leftChars="0" w:right="0" w:rightChars="0" w:hanging="420" w:firstLineChars="0"/>
        <w:jc w:val="left"/>
        <w:textAlignment w:val="auto"/>
        <w:rPr>
          <w:rFonts w:hint="eastAsia" w:ascii="仿宋_GB2312" w:hAnsi="仿宋_GB2312" w:eastAsia="仿宋_GB2312" w:cs="仿宋_GB2312"/>
          <w:i w:val="0"/>
          <w:iCs w:val="0"/>
          <w:caps w:val="0"/>
          <w:color w:val="auto"/>
          <w:spacing w:val="0"/>
          <w:sz w:val="32"/>
          <w:szCs w:val="32"/>
          <w:u w:val="none"/>
          <w:shd w:val="clear" w:fill="FFFFFF"/>
          <w:lang w:eastAsia="zh-CN"/>
        </w:rPr>
      </w:pPr>
      <w:r>
        <w:rPr>
          <w:rFonts w:hint="eastAsia" w:ascii="仿宋_GB2312" w:hAnsi="仿宋_GB2312" w:eastAsia="仿宋_GB2312" w:cs="仿宋_GB2312"/>
          <w:i w:val="0"/>
          <w:iCs w:val="0"/>
          <w:caps w:val="0"/>
          <w:color w:val="auto"/>
          <w:spacing w:val="0"/>
          <w:sz w:val="32"/>
          <w:szCs w:val="32"/>
          <w:u w:val="none"/>
          <w:shd w:val="clear" w:fill="FFFFFF"/>
        </w:rPr>
        <w:t>广东省人力资源和社会保障厅审核</w:t>
      </w:r>
    </w:p>
    <w:p w14:paraId="1C070212">
      <w:pPr>
        <w:pStyle w:val="3"/>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下载打印</w:t>
      </w:r>
      <w:r>
        <w:rPr>
          <w:rFonts w:hint="eastAsia" w:ascii="仿宋_GB2312" w:hAnsi="仿宋_GB2312" w:eastAsia="仿宋_GB2312" w:cs="仿宋_GB2312"/>
          <w:i w:val="0"/>
          <w:iCs w:val="0"/>
          <w:caps w:val="0"/>
          <w:color w:val="auto"/>
          <w:spacing w:val="0"/>
          <w:sz w:val="32"/>
          <w:szCs w:val="32"/>
          <w:u w:val="none"/>
          <w:shd w:val="clear" w:fill="FFFFFF"/>
        </w:rPr>
        <w:t>出站会知</w:t>
      </w:r>
      <w:r>
        <w:rPr>
          <w:rFonts w:hint="eastAsia" w:ascii="仿宋_GB2312" w:hAnsi="仿宋_GB2312" w:eastAsia="仿宋_GB2312" w:cs="仿宋_GB2312"/>
          <w:i w:val="0"/>
          <w:iCs w:val="0"/>
          <w:caps w:val="0"/>
          <w:color w:val="auto"/>
          <w:spacing w:val="0"/>
          <w:sz w:val="32"/>
          <w:szCs w:val="32"/>
          <w:u w:val="none"/>
          <w:shd w:val="clear" w:fill="FFFFFF"/>
          <w:lang w:eastAsia="zh-CN"/>
        </w:rPr>
        <w:t>（</w:t>
      </w:r>
      <w:r>
        <w:rPr>
          <w:rFonts w:hint="eastAsia" w:ascii="仿宋_GB2312" w:hAnsi="仿宋_GB2312" w:eastAsia="仿宋_GB2312" w:cs="仿宋_GB2312"/>
          <w:i w:val="0"/>
          <w:iCs w:val="0"/>
          <w:caps w:val="0"/>
          <w:color w:val="auto"/>
          <w:spacing w:val="0"/>
          <w:sz w:val="32"/>
          <w:szCs w:val="32"/>
          <w:u w:val="none"/>
          <w:shd w:val="clear" w:fill="FFFFFF"/>
          <w:lang w:val="en-US" w:eastAsia="zh-CN"/>
        </w:rPr>
        <w:t>无需人力资源管理处盖章</w:t>
      </w:r>
      <w:r>
        <w:rPr>
          <w:rFonts w:hint="eastAsia" w:ascii="仿宋_GB2312" w:hAnsi="仿宋_GB2312" w:eastAsia="仿宋_GB2312" w:cs="仿宋_GB2312"/>
          <w:i w:val="0"/>
          <w:iCs w:val="0"/>
          <w:caps w:val="0"/>
          <w:color w:val="auto"/>
          <w:spacing w:val="0"/>
          <w:sz w:val="32"/>
          <w:szCs w:val="32"/>
          <w:u w:val="none"/>
          <w:shd w:val="clear" w:fill="FFFFFF"/>
          <w:lang w:eastAsia="zh-CN"/>
        </w:rPr>
        <w:t>），</w:t>
      </w:r>
      <w:r>
        <w:rPr>
          <w:rFonts w:hint="eastAsia" w:ascii="仿宋_GB2312" w:hAnsi="仿宋_GB2312" w:eastAsia="仿宋_GB2312" w:cs="仿宋_GB2312"/>
          <w:i w:val="0"/>
          <w:iCs w:val="0"/>
          <w:caps w:val="0"/>
          <w:color w:val="auto"/>
          <w:spacing w:val="0"/>
          <w:sz w:val="32"/>
          <w:szCs w:val="32"/>
          <w:u w:val="none"/>
          <w:shd w:val="clear" w:fill="FFFFFF"/>
          <w:lang w:val="en-US" w:eastAsia="zh-CN"/>
        </w:rPr>
        <w:t>会知上所列相关单位均需签字或盖章（除备注可选本人签名外）</w:t>
      </w:r>
    </w:p>
    <w:p w14:paraId="3577CD45">
      <w:pPr>
        <w:pStyle w:val="3"/>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仿宋_GB2312" w:hAnsi="仿宋_GB2312" w:eastAsia="仿宋_GB2312" w:cs="仿宋_GB2312"/>
          <w:i w:val="0"/>
          <w:iCs w:val="0"/>
          <w:caps w:val="0"/>
          <w:color w:val="auto"/>
          <w:spacing w:val="0"/>
          <w:sz w:val="32"/>
          <w:szCs w:val="32"/>
          <w:u w:val="none"/>
          <w:shd w:val="clear" w:fill="FFFFFF"/>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出站会知和工作报告（4份，封面请按要求打印）交回</w:t>
      </w:r>
      <w:r>
        <w:rPr>
          <w:rFonts w:hint="eastAsia" w:ascii="仿宋_GB2312" w:hAnsi="仿宋_GB2312" w:eastAsia="仿宋_GB2312" w:cs="仿宋_GB2312"/>
          <w:i w:val="0"/>
          <w:iCs w:val="0"/>
          <w:caps w:val="0"/>
          <w:color w:val="auto"/>
          <w:spacing w:val="0"/>
          <w:sz w:val="32"/>
          <w:szCs w:val="32"/>
          <w:u w:val="none"/>
          <w:shd w:val="clear" w:fill="FFFFFF"/>
        </w:rPr>
        <w:t>人力资源管理处人事</w:t>
      </w:r>
      <w:r>
        <w:rPr>
          <w:rFonts w:hint="eastAsia" w:ascii="仿宋_GB2312" w:hAnsi="仿宋_GB2312" w:eastAsia="仿宋_GB2312" w:cs="仿宋_GB2312"/>
          <w:i w:val="0"/>
          <w:iCs w:val="0"/>
          <w:caps w:val="0"/>
          <w:color w:val="auto"/>
          <w:spacing w:val="0"/>
          <w:sz w:val="32"/>
          <w:szCs w:val="32"/>
          <w:u w:val="none"/>
          <w:shd w:val="clear" w:fill="FFFFFF"/>
          <w:lang w:val="en-US" w:eastAsia="zh-CN"/>
        </w:rPr>
        <w:t>人才</w:t>
      </w:r>
      <w:r>
        <w:rPr>
          <w:rFonts w:hint="eastAsia" w:ascii="仿宋_GB2312" w:hAnsi="仿宋_GB2312" w:eastAsia="仿宋_GB2312" w:cs="仿宋_GB2312"/>
          <w:i w:val="0"/>
          <w:iCs w:val="0"/>
          <w:caps w:val="0"/>
          <w:color w:val="auto"/>
          <w:spacing w:val="0"/>
          <w:sz w:val="32"/>
          <w:szCs w:val="32"/>
          <w:u w:val="none"/>
          <w:shd w:val="clear" w:fill="FFFFFF"/>
        </w:rPr>
        <w:t>服务中心中山楼323</w:t>
      </w:r>
      <w:r>
        <w:rPr>
          <w:rFonts w:hint="eastAsia" w:ascii="仿宋_GB2312" w:hAnsi="仿宋_GB2312" w:eastAsia="仿宋_GB2312" w:cs="仿宋_GB2312"/>
          <w:i w:val="0"/>
          <w:iCs w:val="0"/>
          <w:caps w:val="0"/>
          <w:color w:val="auto"/>
          <w:spacing w:val="0"/>
          <w:sz w:val="32"/>
          <w:szCs w:val="32"/>
          <w:u w:val="none"/>
          <w:shd w:val="clear" w:fill="FFFFFF"/>
          <w:lang w:val="en-US" w:eastAsia="zh-CN"/>
        </w:rPr>
        <w:t>姜老师处</w:t>
      </w:r>
    </w:p>
    <w:p w14:paraId="5169850E">
      <w:pPr>
        <w:pStyle w:val="3"/>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仿宋_GB2312" w:hAnsi="仿宋_GB2312" w:eastAsia="仿宋_GB2312" w:cs="仿宋_GB2312"/>
          <w:i w:val="0"/>
          <w:iCs w:val="0"/>
          <w:caps w:val="0"/>
          <w:color w:val="auto"/>
          <w:spacing w:val="0"/>
          <w:sz w:val="32"/>
          <w:szCs w:val="32"/>
          <w:u w:val="none"/>
          <w:shd w:val="clear" w:fill="FFFFFF"/>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1-2个工作日后，在</w:t>
      </w:r>
      <w:r>
        <w:rPr>
          <w:rFonts w:hint="eastAsia" w:ascii="仿宋_GB2312" w:hAnsi="仿宋_GB2312" w:eastAsia="仿宋_GB2312" w:cs="仿宋_GB2312"/>
          <w:i w:val="0"/>
          <w:iCs w:val="0"/>
          <w:caps w:val="0"/>
          <w:color w:val="auto"/>
          <w:spacing w:val="0"/>
          <w:sz w:val="32"/>
          <w:szCs w:val="32"/>
          <w:u w:val="none"/>
          <w:shd w:val="clear" w:fill="FFFFFF"/>
        </w:rPr>
        <w:t>USC大学服务中心自助打印离职证明</w:t>
      </w:r>
    </w:p>
    <w:p w14:paraId="3453E922">
      <w:pPr>
        <w:pStyle w:val="3"/>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仿宋_GB2312" w:hAnsi="仿宋_GB2312" w:eastAsia="仿宋_GB2312" w:cs="仿宋_GB2312"/>
          <w:i w:val="0"/>
          <w:iCs w:val="0"/>
          <w:caps w:val="0"/>
          <w:color w:val="auto"/>
          <w:spacing w:val="0"/>
          <w:sz w:val="32"/>
          <w:szCs w:val="32"/>
          <w:u w:val="none"/>
          <w:shd w:val="clear" w:fill="FFFFFF"/>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所在二级学院人事秘书协助出站博士后</w:t>
      </w:r>
      <w:r>
        <w:rPr>
          <w:rFonts w:hint="eastAsia" w:ascii="仿宋_GB2312" w:hAnsi="仿宋_GB2312" w:eastAsia="仿宋_GB2312" w:cs="仿宋_GB2312"/>
          <w:i w:val="0"/>
          <w:iCs w:val="0"/>
          <w:caps w:val="0"/>
          <w:color w:val="auto"/>
          <w:spacing w:val="0"/>
          <w:sz w:val="32"/>
          <w:szCs w:val="32"/>
          <w:u w:val="none"/>
          <w:shd w:val="clear" w:fill="FFFFFF"/>
        </w:rPr>
        <w:t>联系</w:t>
      </w:r>
      <w:r>
        <w:rPr>
          <w:rFonts w:hint="eastAsia" w:ascii="仿宋_GB2312" w:hAnsi="仿宋_GB2312" w:eastAsia="仿宋_GB2312" w:cs="仿宋_GB2312"/>
          <w:i w:val="0"/>
          <w:iCs w:val="0"/>
          <w:caps w:val="0"/>
          <w:color w:val="auto"/>
          <w:spacing w:val="0"/>
          <w:sz w:val="32"/>
          <w:szCs w:val="32"/>
          <w:u w:val="none"/>
          <w:shd w:val="clear" w:fill="FFFFFF"/>
          <w:lang w:val="en-US" w:eastAsia="zh-CN"/>
        </w:rPr>
        <w:t>广州南方</w:t>
      </w:r>
      <w:r>
        <w:rPr>
          <w:rFonts w:hint="eastAsia" w:ascii="仿宋_GB2312" w:hAnsi="仿宋_GB2312" w:eastAsia="仿宋_GB2312" w:cs="仿宋_GB2312"/>
          <w:i w:val="0"/>
          <w:iCs w:val="0"/>
          <w:caps w:val="0"/>
          <w:color w:val="auto"/>
          <w:spacing w:val="0"/>
          <w:sz w:val="32"/>
          <w:szCs w:val="32"/>
          <w:u w:val="none"/>
          <w:shd w:val="clear" w:fill="FFFFFF"/>
        </w:rPr>
        <w:t>人才市场转寄档案</w:t>
      </w:r>
    </w:p>
    <w:p w14:paraId="565F52E9">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05" w:afterAutospacing="0" w:line="500" w:lineRule="exact"/>
        <w:ind w:left="0" w:right="0" w:firstLine="560" w:firstLineChars="200"/>
        <w:jc w:val="both"/>
        <w:textAlignment w:val="auto"/>
        <w:rPr>
          <w:rFonts w:hint="eastAsia" w:ascii="仿宋_GB2312" w:hAnsi="仿宋_GB2312" w:eastAsia="仿宋_GB2312" w:cs="仿宋_GB2312"/>
          <w:kern w:val="2"/>
          <w:sz w:val="28"/>
          <w:szCs w:val="36"/>
          <w:lang w:val="en-US" w:eastAsia="zh-CN" w:bidi="ar-SA"/>
        </w:rPr>
      </w:pPr>
      <w:r>
        <w:rPr>
          <w:rFonts w:hint="eastAsia" w:ascii="仿宋_GB2312" w:hAnsi="仿宋_GB2312" w:eastAsia="仿宋_GB2312" w:cs="仿宋_GB2312"/>
          <w:kern w:val="2"/>
          <w:sz w:val="28"/>
          <w:szCs w:val="36"/>
          <w:lang w:val="en-US" w:eastAsia="zh-CN" w:bidi="ar-SA"/>
        </w:rPr>
        <w:t>温馨提醒：学校科研博士后档案保管已委托广州南方人才市场管理，请按以下抬头开具调档函并将调档函原件、身份证复印件和博士后期间档案寄往或送至以下地址：</w:t>
      </w:r>
    </w:p>
    <w:p w14:paraId="6F1FA7E6">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05" w:afterAutospacing="0" w:line="500" w:lineRule="exact"/>
        <w:ind w:right="0"/>
        <w:jc w:val="both"/>
        <w:textAlignment w:val="auto"/>
        <w:rPr>
          <w:rFonts w:hint="eastAsia" w:ascii="仿宋_GB2312" w:hAnsi="仿宋_GB2312" w:eastAsia="仿宋_GB2312" w:cs="仿宋_GB2312"/>
          <w:kern w:val="2"/>
          <w:sz w:val="28"/>
          <w:szCs w:val="36"/>
          <w:lang w:val="en-US" w:eastAsia="zh-CN" w:bidi="ar-SA"/>
        </w:rPr>
      </w:pPr>
      <w:r>
        <w:rPr>
          <w:rFonts w:hint="eastAsia" w:ascii="仿宋_GB2312" w:hAnsi="仿宋_GB2312" w:eastAsia="仿宋_GB2312" w:cs="仿宋_GB2312"/>
          <w:kern w:val="2"/>
          <w:sz w:val="28"/>
          <w:szCs w:val="36"/>
          <w:lang w:val="en-US" w:eastAsia="zh-CN" w:bidi="ar-SA"/>
        </w:rPr>
        <w:t>调档函抬头：广州南方人才市场有限公司，</w:t>
      </w:r>
    </w:p>
    <w:p w14:paraId="67388743">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05" w:afterAutospacing="0" w:line="500" w:lineRule="exact"/>
        <w:ind w:left="0" w:right="0" w:firstLine="0"/>
        <w:jc w:val="both"/>
        <w:textAlignment w:val="auto"/>
        <w:rPr>
          <w:rFonts w:hint="eastAsia" w:ascii="仿宋_GB2312" w:hAnsi="仿宋_GB2312" w:eastAsia="仿宋_GB2312" w:cs="仿宋_GB2312"/>
          <w:kern w:val="2"/>
          <w:sz w:val="28"/>
          <w:szCs w:val="36"/>
          <w:lang w:val="en-US" w:eastAsia="zh-CN" w:bidi="ar-SA"/>
        </w:rPr>
      </w:pPr>
      <w:r>
        <w:rPr>
          <w:rFonts w:hint="eastAsia" w:ascii="仿宋_GB2312" w:hAnsi="仿宋_GB2312" w:eastAsia="仿宋_GB2312" w:cs="仿宋_GB2312"/>
          <w:kern w:val="2"/>
          <w:sz w:val="28"/>
          <w:szCs w:val="36"/>
          <w:lang w:val="en-US" w:eastAsia="zh-CN" w:bidi="ar-SA"/>
        </w:rPr>
        <w:t>寄送地址：广州市海珠区新港西路135号中山大学南校园415栋</w:t>
      </w:r>
      <w:r>
        <w:rPr>
          <w:rFonts w:hint="default" w:ascii="仿宋_GB2312" w:hAnsi="仿宋_GB2312" w:eastAsia="仿宋_GB2312" w:cs="仿宋_GB2312"/>
          <w:kern w:val="2"/>
          <w:sz w:val="28"/>
          <w:szCs w:val="36"/>
          <w:lang w:val="en-US" w:eastAsia="zh-CN" w:bidi="ar-SA"/>
        </w:rPr>
        <w:t>101</w:t>
      </w:r>
      <w:r>
        <w:rPr>
          <w:rFonts w:hint="eastAsia" w:ascii="仿宋_GB2312" w:hAnsi="仿宋_GB2312" w:eastAsia="仿宋_GB2312" w:cs="仿宋_GB2312"/>
          <w:kern w:val="2"/>
          <w:sz w:val="28"/>
          <w:szCs w:val="36"/>
          <w:lang w:val="en-US" w:eastAsia="zh-CN" w:bidi="ar-SA"/>
        </w:rPr>
        <w:t>；         联系人：谭文超，联系电话：020-84110986，13539881184。</w:t>
      </w:r>
    </w:p>
    <w:p w14:paraId="4645EC84">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Chars="0" w:right="0" w:rightChars="0"/>
        <w:jc w:val="left"/>
        <w:textAlignment w:val="auto"/>
        <w:rPr>
          <w:rFonts w:hint="eastAsia" w:ascii="黑体" w:hAnsi="黑体" w:eastAsia="黑体" w:cs="黑体"/>
          <w:b/>
          <w:bCs/>
          <w:color w:val="555555"/>
          <w:sz w:val="32"/>
          <w:szCs w:val="32"/>
          <w:lang w:val="en-US" w:eastAsia="zh-CN"/>
        </w:rPr>
      </w:pPr>
      <w:r>
        <w:rPr>
          <w:rFonts w:hint="eastAsia" w:ascii="黑体" w:hAnsi="黑体" w:eastAsia="黑体" w:cs="黑体"/>
          <w:b/>
          <w:bCs/>
          <w:color w:val="555555"/>
          <w:sz w:val="32"/>
          <w:szCs w:val="32"/>
          <w:lang w:val="en-US" w:eastAsia="zh-CN"/>
        </w:rPr>
        <w:t>三、</w:t>
      </w:r>
      <w:r>
        <w:rPr>
          <w:rFonts w:hint="eastAsia" w:ascii="黑体" w:hAnsi="黑体" w:eastAsia="黑体" w:cs="黑体"/>
          <w:b/>
          <w:bCs/>
          <w:color w:val="555555"/>
          <w:sz w:val="32"/>
          <w:szCs w:val="32"/>
        </w:rPr>
        <w:t>出站审批材料</w:t>
      </w:r>
      <w:r>
        <w:rPr>
          <w:rFonts w:hint="eastAsia" w:ascii="黑体" w:hAnsi="黑体" w:eastAsia="黑体" w:cs="黑体"/>
          <w:b/>
          <w:bCs/>
          <w:color w:val="555555"/>
          <w:sz w:val="32"/>
          <w:szCs w:val="32"/>
          <w:lang w:val="en-US" w:eastAsia="zh-CN"/>
        </w:rPr>
        <w:t>清单</w:t>
      </w:r>
    </w:p>
    <w:tbl>
      <w:tblPr>
        <w:tblStyle w:val="4"/>
        <w:tblW w:w="5421" w:type="pct"/>
        <w:tblInd w:w="-377" w:type="dxa"/>
        <w:tblBorders>
          <w:top w:val="single" w:color="C6C6C6" w:sz="6" w:space="0"/>
          <w:left w:val="single" w:color="C6C6C6" w:sz="6" w:space="0"/>
          <w:bottom w:val="single" w:color="C6C6C6" w:sz="6" w:space="0"/>
          <w:right w:val="single" w:color="C6C6C6" w:sz="6" w:space="0"/>
          <w:insideH w:val="none" w:color="auto" w:sz="0" w:space="0"/>
          <w:insideV w:val="none" w:color="auto" w:sz="0" w:space="0"/>
        </w:tblBorders>
        <w:shd w:val="clear" w:color="auto" w:fill="FFFFFF"/>
        <w:tblLayout w:type="autofit"/>
        <w:tblCellMar>
          <w:top w:w="120" w:type="dxa"/>
          <w:left w:w="120" w:type="dxa"/>
          <w:bottom w:w="120" w:type="dxa"/>
          <w:right w:w="120" w:type="dxa"/>
        </w:tblCellMar>
      </w:tblPr>
      <w:tblGrid>
        <w:gridCol w:w="885"/>
        <w:gridCol w:w="2580"/>
        <w:gridCol w:w="929"/>
        <w:gridCol w:w="5067"/>
      </w:tblGrid>
      <w:tr w14:paraId="1C0FFDEC">
        <w:tblPrEx>
          <w:tblBorders>
            <w:top w:val="single" w:color="C6C6C6" w:sz="6" w:space="0"/>
            <w:left w:val="single" w:color="C6C6C6" w:sz="6" w:space="0"/>
            <w:bottom w:val="single" w:color="C6C6C6" w:sz="6" w:space="0"/>
            <w:right w:val="single" w:color="C6C6C6" w:sz="6" w:space="0"/>
            <w:insideH w:val="none" w:color="auto" w:sz="0" w:space="0"/>
            <w:insideV w:val="none" w:color="auto" w:sz="0" w:space="0"/>
          </w:tblBorders>
          <w:shd w:val="clear" w:color="auto" w:fill="FFFFFF"/>
          <w:tblCellMar>
            <w:top w:w="120" w:type="dxa"/>
            <w:left w:w="120" w:type="dxa"/>
            <w:bottom w:w="120" w:type="dxa"/>
            <w:right w:w="120" w:type="dxa"/>
          </w:tblCellMar>
        </w:tblPrEx>
        <w:trPr>
          <w:trHeight w:val="515" w:hRule="atLeast"/>
        </w:trPr>
        <w:tc>
          <w:tcPr>
            <w:tcW w:w="885" w:type="dxa"/>
            <w:tcBorders>
              <w:left w:val="single" w:color="C6C6C6" w:sz="6" w:space="0"/>
              <w:bottom w:val="single" w:color="C6C6C6" w:sz="6" w:space="0"/>
              <w:right w:val="single" w:color="C6C6C6" w:sz="6" w:space="0"/>
            </w:tcBorders>
            <w:shd w:val="clear" w:color="auto" w:fill="FFFFFF"/>
            <w:tcMar>
              <w:top w:w="150" w:type="dxa"/>
              <w:left w:w="210" w:type="dxa"/>
              <w:bottom w:w="150" w:type="dxa"/>
              <w:right w:w="210" w:type="dxa"/>
            </w:tcMar>
            <w:vAlign w:val="center"/>
          </w:tcPr>
          <w:p w14:paraId="302062FE">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宋体" w:hAnsi="宋体" w:eastAsia="宋体" w:cs="宋体"/>
                <w:color w:val="555555"/>
                <w:sz w:val="24"/>
                <w:szCs w:val="24"/>
              </w:rPr>
            </w:pPr>
            <w:r>
              <w:rPr>
                <w:rStyle w:val="6"/>
                <w:rFonts w:hint="eastAsia" w:ascii="宋体" w:hAnsi="宋体" w:eastAsia="宋体" w:cs="宋体"/>
                <w:b/>
                <w:bCs/>
                <w:color w:val="555555"/>
                <w:sz w:val="24"/>
                <w:szCs w:val="24"/>
              </w:rPr>
              <w:t>序号</w:t>
            </w:r>
          </w:p>
        </w:tc>
        <w:tc>
          <w:tcPr>
            <w:tcW w:w="2580" w:type="dxa"/>
            <w:tcBorders>
              <w:left w:val="single" w:color="C6C6C6" w:sz="6" w:space="0"/>
              <w:bottom w:val="single" w:color="C6C6C6" w:sz="6" w:space="0"/>
              <w:right w:val="single" w:color="C6C6C6" w:sz="6" w:space="0"/>
            </w:tcBorders>
            <w:shd w:val="clear" w:color="auto" w:fill="FFFFFF"/>
            <w:tcMar>
              <w:top w:w="150" w:type="dxa"/>
              <w:left w:w="210" w:type="dxa"/>
              <w:bottom w:w="150" w:type="dxa"/>
              <w:right w:w="210" w:type="dxa"/>
            </w:tcMar>
            <w:vAlign w:val="center"/>
          </w:tcPr>
          <w:p w14:paraId="55DD99B8">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105" w:afterAutospacing="0" w:line="300" w:lineRule="exact"/>
              <w:ind w:left="0" w:right="0"/>
              <w:jc w:val="center"/>
              <w:textAlignment w:val="auto"/>
              <w:rPr>
                <w:rFonts w:hint="eastAsia" w:ascii="宋体" w:hAnsi="宋体" w:eastAsia="宋体" w:cs="宋体"/>
                <w:color w:val="555555"/>
                <w:sz w:val="24"/>
                <w:szCs w:val="24"/>
              </w:rPr>
            </w:pPr>
            <w:r>
              <w:rPr>
                <w:rStyle w:val="6"/>
                <w:rFonts w:hint="eastAsia" w:ascii="宋体" w:hAnsi="宋体" w:eastAsia="宋体" w:cs="宋体"/>
                <w:b/>
                <w:bCs/>
                <w:color w:val="555555"/>
                <w:sz w:val="24"/>
                <w:szCs w:val="24"/>
              </w:rPr>
              <w:t>材料名称</w:t>
            </w:r>
          </w:p>
        </w:tc>
        <w:tc>
          <w:tcPr>
            <w:tcW w:w="929" w:type="dxa"/>
            <w:tcBorders>
              <w:left w:val="single" w:color="C6C6C6" w:sz="6" w:space="0"/>
              <w:bottom w:val="single" w:color="C6C6C6" w:sz="6" w:space="0"/>
              <w:right w:val="single" w:color="C6C6C6" w:sz="6" w:space="0"/>
            </w:tcBorders>
            <w:shd w:val="clear" w:color="auto" w:fill="FFFFFF"/>
            <w:tcMar>
              <w:top w:w="150" w:type="dxa"/>
              <w:left w:w="210" w:type="dxa"/>
              <w:bottom w:w="150" w:type="dxa"/>
              <w:right w:w="210" w:type="dxa"/>
            </w:tcMar>
            <w:vAlign w:val="center"/>
          </w:tcPr>
          <w:p w14:paraId="1335D795">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105" w:afterAutospacing="0" w:line="300" w:lineRule="exact"/>
              <w:ind w:left="0" w:right="0"/>
              <w:jc w:val="center"/>
              <w:textAlignment w:val="auto"/>
              <w:rPr>
                <w:rFonts w:hint="eastAsia" w:ascii="宋体" w:hAnsi="宋体" w:eastAsia="宋体" w:cs="宋体"/>
                <w:color w:val="555555"/>
                <w:sz w:val="24"/>
                <w:szCs w:val="24"/>
              </w:rPr>
            </w:pPr>
            <w:r>
              <w:rPr>
                <w:rStyle w:val="6"/>
                <w:rFonts w:hint="eastAsia" w:ascii="宋体" w:hAnsi="宋体" w:eastAsia="宋体" w:cs="宋体"/>
                <w:b/>
                <w:bCs/>
                <w:color w:val="555555"/>
                <w:sz w:val="24"/>
                <w:szCs w:val="24"/>
              </w:rPr>
              <w:t>数量</w:t>
            </w:r>
          </w:p>
        </w:tc>
        <w:tc>
          <w:tcPr>
            <w:tcW w:w="5067" w:type="dxa"/>
            <w:tcBorders>
              <w:left w:val="single" w:color="C6C6C6" w:sz="6" w:space="0"/>
              <w:bottom w:val="single" w:color="C6C6C6" w:sz="6" w:space="0"/>
              <w:right w:val="single" w:color="C6C6C6" w:sz="6" w:space="0"/>
            </w:tcBorders>
            <w:shd w:val="clear" w:color="auto" w:fill="FFFFFF"/>
            <w:tcMar>
              <w:top w:w="150" w:type="dxa"/>
              <w:left w:w="210" w:type="dxa"/>
              <w:bottom w:w="150" w:type="dxa"/>
              <w:right w:w="210" w:type="dxa"/>
            </w:tcMar>
            <w:vAlign w:val="center"/>
          </w:tcPr>
          <w:p w14:paraId="431DB47F">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105" w:afterAutospacing="0" w:line="300" w:lineRule="exact"/>
              <w:ind w:left="0" w:right="0"/>
              <w:jc w:val="center"/>
              <w:textAlignment w:val="auto"/>
              <w:rPr>
                <w:rFonts w:hint="eastAsia" w:ascii="宋体" w:hAnsi="宋体" w:eastAsia="宋体" w:cs="宋体"/>
                <w:color w:val="555555"/>
                <w:sz w:val="24"/>
                <w:szCs w:val="24"/>
              </w:rPr>
            </w:pPr>
            <w:r>
              <w:rPr>
                <w:rStyle w:val="6"/>
                <w:rFonts w:hint="eastAsia" w:ascii="宋体" w:hAnsi="宋体" w:eastAsia="宋体" w:cs="宋体"/>
                <w:b/>
                <w:bCs/>
                <w:color w:val="555555"/>
                <w:sz w:val="24"/>
                <w:szCs w:val="24"/>
              </w:rPr>
              <w:t>备注</w:t>
            </w:r>
          </w:p>
        </w:tc>
      </w:tr>
      <w:tr w14:paraId="69A95151">
        <w:tblPrEx>
          <w:tblBorders>
            <w:top w:val="single" w:color="C6C6C6" w:sz="6" w:space="0"/>
            <w:left w:val="single" w:color="C6C6C6" w:sz="6" w:space="0"/>
            <w:bottom w:val="single" w:color="C6C6C6" w:sz="6" w:space="0"/>
            <w:right w:val="single" w:color="C6C6C6" w:sz="6" w:space="0"/>
            <w:insideH w:val="none" w:color="auto" w:sz="0" w:space="0"/>
            <w:insideV w:val="none" w:color="auto" w:sz="0" w:space="0"/>
          </w:tblBorders>
          <w:shd w:val="clear" w:color="auto" w:fill="FFFFFF"/>
          <w:tblCellMar>
            <w:top w:w="120" w:type="dxa"/>
            <w:left w:w="120" w:type="dxa"/>
            <w:bottom w:w="120" w:type="dxa"/>
            <w:right w:w="120" w:type="dxa"/>
          </w:tblCellMar>
        </w:tblPrEx>
        <w:tc>
          <w:tcPr>
            <w:tcW w:w="885" w:type="dxa"/>
            <w:tcBorders>
              <w:left w:val="single" w:color="C6C6C6" w:sz="6" w:space="0"/>
              <w:bottom w:val="single" w:color="C6C6C6" w:sz="6" w:space="0"/>
              <w:right w:val="single" w:color="C6C6C6" w:sz="6" w:space="0"/>
            </w:tcBorders>
            <w:shd w:val="clear" w:color="auto" w:fill="FFFFFF"/>
            <w:tcMar>
              <w:top w:w="150" w:type="dxa"/>
              <w:left w:w="210" w:type="dxa"/>
              <w:bottom w:w="150" w:type="dxa"/>
              <w:right w:w="210" w:type="dxa"/>
            </w:tcMar>
            <w:vAlign w:val="center"/>
          </w:tcPr>
          <w:p w14:paraId="378B1F44">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105" w:afterAutospacing="0" w:line="300" w:lineRule="exact"/>
              <w:ind w:left="0" w:right="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w:t>
            </w:r>
          </w:p>
        </w:tc>
        <w:tc>
          <w:tcPr>
            <w:tcW w:w="2580" w:type="dxa"/>
            <w:tcBorders>
              <w:left w:val="single" w:color="C6C6C6" w:sz="6" w:space="0"/>
              <w:bottom w:val="single" w:color="C6C6C6" w:sz="6" w:space="0"/>
              <w:right w:val="single" w:color="C6C6C6" w:sz="6" w:space="0"/>
            </w:tcBorders>
            <w:shd w:val="clear" w:color="auto" w:fill="FFFFFF"/>
            <w:tcMar>
              <w:top w:w="150" w:type="dxa"/>
              <w:left w:w="210" w:type="dxa"/>
              <w:bottom w:w="150" w:type="dxa"/>
              <w:right w:w="210" w:type="dxa"/>
            </w:tcMar>
            <w:vAlign w:val="center"/>
          </w:tcPr>
          <w:p w14:paraId="0C50745E">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105" w:afterAutospacing="0" w:line="300" w:lineRule="exact"/>
              <w:ind w:left="0" w:right="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博士后研究人员工作期满登记表</w:t>
            </w:r>
            <w:r>
              <w:rPr>
                <w:rFonts w:hint="eastAsia" w:ascii="宋体" w:hAnsi="宋体" w:eastAsia="宋体" w:cs="宋体"/>
                <w:color w:val="000000" w:themeColor="text1"/>
                <w:sz w:val="24"/>
                <w:szCs w:val="24"/>
                <w14:textFill>
                  <w14:solidFill>
                    <w14:schemeClr w14:val="tx1"/>
                  </w14:solidFill>
                </w14:textFill>
              </w:rPr>
              <w:br w:type="textWrapping"/>
            </w:r>
            <w:r>
              <w:rPr>
                <w:rStyle w:val="6"/>
                <w:rFonts w:hint="eastAsia" w:ascii="宋体" w:hAnsi="宋体" w:eastAsia="宋体" w:cs="宋体"/>
                <w:b/>
                <w:bCs/>
                <w:color w:val="000000" w:themeColor="text1"/>
                <w:sz w:val="24"/>
                <w:szCs w:val="24"/>
                <w14:textFill>
                  <w14:solidFill>
                    <w14:schemeClr w14:val="tx1"/>
                  </w14:solidFill>
                </w14:textFill>
              </w:rPr>
              <w:t>（网上提交出站申请时，请务必将博士后期间所有的科研成果填在期满登记表上）</w:t>
            </w:r>
          </w:p>
        </w:tc>
        <w:tc>
          <w:tcPr>
            <w:tcW w:w="929" w:type="dxa"/>
            <w:tcBorders>
              <w:left w:val="single" w:color="C6C6C6" w:sz="6" w:space="0"/>
              <w:bottom w:val="single" w:color="C6C6C6" w:sz="6" w:space="0"/>
              <w:right w:val="single" w:color="C6C6C6" w:sz="6" w:space="0"/>
            </w:tcBorders>
            <w:shd w:val="clear" w:color="auto" w:fill="FFFFFF"/>
            <w:tcMar>
              <w:top w:w="150" w:type="dxa"/>
              <w:left w:w="210" w:type="dxa"/>
              <w:bottom w:w="150" w:type="dxa"/>
              <w:right w:w="210" w:type="dxa"/>
            </w:tcMar>
            <w:vAlign w:val="center"/>
          </w:tcPr>
          <w:p w14:paraId="3F47B793">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105" w:afterAutospacing="0" w:line="300" w:lineRule="exact"/>
              <w:ind w:left="0" w:right="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1份</w:t>
            </w:r>
          </w:p>
        </w:tc>
        <w:tc>
          <w:tcPr>
            <w:tcW w:w="5067" w:type="dxa"/>
            <w:tcBorders>
              <w:left w:val="single" w:color="C6C6C6" w:sz="6" w:space="0"/>
              <w:bottom w:val="single" w:color="C6C6C6" w:sz="6" w:space="0"/>
              <w:right w:val="single" w:color="C6C6C6" w:sz="6" w:space="0"/>
            </w:tcBorders>
            <w:shd w:val="clear" w:color="auto" w:fill="FFFFFF"/>
            <w:tcMar>
              <w:top w:w="150" w:type="dxa"/>
              <w:left w:w="210" w:type="dxa"/>
              <w:bottom w:w="150" w:type="dxa"/>
              <w:right w:w="210" w:type="dxa"/>
            </w:tcMar>
            <w:vAlign w:val="center"/>
          </w:tcPr>
          <w:p w14:paraId="44F82D4E">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105" w:afterAutospacing="0" w:line="300" w:lineRule="exact"/>
              <w:ind w:left="0" w:right="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在</w:t>
            </w:r>
            <w:r>
              <w:rPr>
                <w:rFonts w:hint="eastAsia" w:ascii="宋体" w:hAnsi="宋体" w:eastAsia="宋体" w:cs="宋体"/>
                <w:color w:val="000000" w:themeColor="text1"/>
                <w:sz w:val="24"/>
                <w:szCs w:val="24"/>
                <w:u w:val="none"/>
                <w14:textFill>
                  <w14:solidFill>
                    <w14:schemeClr w14:val="tx1"/>
                  </w14:solidFill>
                </w14:textFill>
              </w:rPr>
              <w:fldChar w:fldCharType="begin"/>
            </w:r>
            <w:r>
              <w:rPr>
                <w:rFonts w:hint="eastAsia" w:ascii="宋体" w:hAnsi="宋体" w:eastAsia="宋体" w:cs="宋体"/>
                <w:color w:val="000000" w:themeColor="text1"/>
                <w:sz w:val="24"/>
                <w:szCs w:val="24"/>
                <w:u w:val="none"/>
                <w14:textFill>
                  <w14:solidFill>
                    <w14:schemeClr w14:val="tx1"/>
                  </w14:solidFill>
                </w14:textFill>
              </w:rPr>
              <w:instrText xml:space="preserve"> HYPERLINK "http://www.chinapostdoctor.org.cn/auth/login.html" </w:instrText>
            </w:r>
            <w:r>
              <w:rPr>
                <w:rFonts w:hint="eastAsia" w:ascii="宋体" w:hAnsi="宋体" w:eastAsia="宋体" w:cs="宋体"/>
                <w:color w:val="000000" w:themeColor="text1"/>
                <w:sz w:val="24"/>
                <w:szCs w:val="24"/>
                <w:u w:val="none"/>
                <w14:textFill>
                  <w14:solidFill>
                    <w14:schemeClr w14:val="tx1"/>
                  </w14:solidFill>
                </w14:textFill>
              </w:rPr>
              <w:fldChar w:fldCharType="separate"/>
            </w:r>
            <w:r>
              <w:rPr>
                <w:rStyle w:val="7"/>
                <w:rFonts w:hint="eastAsia" w:ascii="宋体" w:hAnsi="宋体" w:eastAsia="宋体" w:cs="宋体"/>
                <w:color w:val="000000" w:themeColor="text1"/>
                <w:sz w:val="24"/>
                <w:szCs w:val="24"/>
                <w:u w:val="none"/>
                <w14:textFill>
                  <w14:solidFill>
                    <w14:schemeClr w14:val="tx1"/>
                  </w14:solidFill>
                </w14:textFill>
              </w:rPr>
              <w:t>中国博士后网上办公系统</w:t>
            </w:r>
            <w:r>
              <w:rPr>
                <w:rFonts w:hint="eastAsia" w:ascii="宋体" w:hAnsi="宋体" w:eastAsia="宋体" w:cs="宋体"/>
                <w:color w:val="000000" w:themeColor="text1"/>
                <w:sz w:val="24"/>
                <w:szCs w:val="24"/>
                <w:u w:val="none"/>
                <w14:textFill>
                  <w14:solidFill>
                    <w14:schemeClr w14:val="tx1"/>
                  </w14:solidFill>
                </w14:textFill>
              </w:rPr>
              <w:fldChar w:fldCharType="end"/>
            </w:r>
            <w:r>
              <w:rPr>
                <w:rFonts w:hint="eastAsia" w:ascii="宋体" w:hAnsi="宋体" w:eastAsia="宋体" w:cs="宋体"/>
                <w:color w:val="000000" w:themeColor="text1"/>
                <w:sz w:val="24"/>
                <w:szCs w:val="24"/>
                <w14:textFill>
                  <w14:solidFill>
                    <w14:schemeClr w14:val="tx1"/>
                  </w14:solidFill>
                </w14:textFill>
              </w:rPr>
              <w:t>提交出站申请。</w:t>
            </w:r>
            <w:r>
              <w:rPr>
                <w:rStyle w:val="6"/>
                <w:rFonts w:hint="eastAsia" w:ascii="宋体" w:hAnsi="宋体" w:eastAsia="宋体" w:cs="宋体"/>
                <w:b/>
                <w:bCs/>
                <w:color w:val="000000" w:themeColor="text1"/>
                <w:sz w:val="24"/>
                <w:szCs w:val="24"/>
                <w14:textFill>
                  <w14:solidFill>
                    <w14:schemeClr w14:val="tx1"/>
                  </w14:solidFill>
                </w14:textFill>
              </w:rPr>
              <w:t>填写正确的户口迁移信息</w:t>
            </w:r>
            <w:r>
              <w:rPr>
                <w:rFonts w:hint="eastAsia" w:ascii="宋体" w:hAnsi="宋体" w:eastAsia="宋体" w:cs="宋体"/>
                <w:color w:val="000000" w:themeColor="text1"/>
                <w:sz w:val="24"/>
                <w:szCs w:val="24"/>
                <w14:textFill>
                  <w14:solidFill>
                    <w14:schemeClr w14:val="tx1"/>
                  </w14:solidFill>
                </w14:textFill>
              </w:rPr>
              <w:t>，否则不予办理户口介绍信。填写后直接打印生成纸质版，并通知所在</w:t>
            </w:r>
            <w:r>
              <w:rPr>
                <w:rFonts w:hint="eastAsia" w:ascii="宋体" w:hAnsi="宋体" w:eastAsia="宋体" w:cs="宋体"/>
                <w:color w:val="000000" w:themeColor="text1"/>
                <w:sz w:val="24"/>
                <w:szCs w:val="24"/>
                <w:lang w:eastAsia="zh-CN"/>
                <w14:textFill>
                  <w14:solidFill>
                    <w14:schemeClr w14:val="tx1"/>
                  </w14:solidFill>
                </w14:textFill>
              </w:rPr>
              <w:t>二级单位</w:t>
            </w:r>
            <w:r>
              <w:rPr>
                <w:rFonts w:hint="eastAsia" w:ascii="宋体" w:hAnsi="宋体" w:eastAsia="宋体" w:cs="宋体"/>
                <w:color w:val="000000" w:themeColor="text1"/>
                <w:sz w:val="24"/>
                <w:szCs w:val="24"/>
                <w14:textFill>
                  <w14:solidFill>
                    <w14:schemeClr w14:val="tx1"/>
                  </w14:solidFill>
                </w14:textFill>
              </w:rPr>
              <w:t>审核（企业博士后，先联系工作站审核，再通知所在</w:t>
            </w:r>
            <w:r>
              <w:rPr>
                <w:rFonts w:hint="eastAsia" w:ascii="宋体" w:hAnsi="宋体" w:eastAsia="宋体" w:cs="宋体"/>
                <w:color w:val="000000" w:themeColor="text1"/>
                <w:sz w:val="24"/>
                <w:szCs w:val="24"/>
                <w:lang w:eastAsia="zh-CN"/>
                <w14:textFill>
                  <w14:solidFill>
                    <w14:schemeClr w14:val="tx1"/>
                  </w14:solidFill>
                </w14:textFill>
              </w:rPr>
              <w:t>二级单位</w:t>
            </w:r>
            <w:r>
              <w:rPr>
                <w:rFonts w:hint="eastAsia" w:ascii="宋体" w:hAnsi="宋体" w:eastAsia="宋体" w:cs="宋体"/>
                <w:color w:val="000000" w:themeColor="text1"/>
                <w:sz w:val="24"/>
                <w:szCs w:val="24"/>
                <w14:textFill>
                  <w14:solidFill>
                    <w14:schemeClr w14:val="tx1"/>
                  </w14:solidFill>
                </w14:textFill>
              </w:rPr>
              <w:t>审核），否则不予办理博士后证书。</w:t>
            </w:r>
          </w:p>
          <w:p w14:paraId="6533DC3A">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105" w:afterAutospacing="0" w:line="300" w:lineRule="exact"/>
              <w:ind w:left="0" w:right="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最后一栏需本人手写签名</w:t>
            </w:r>
          </w:p>
        </w:tc>
      </w:tr>
      <w:tr w14:paraId="4F697B41">
        <w:tblPrEx>
          <w:tblBorders>
            <w:top w:val="single" w:color="C6C6C6" w:sz="6" w:space="0"/>
            <w:left w:val="single" w:color="C6C6C6" w:sz="6" w:space="0"/>
            <w:bottom w:val="single" w:color="C6C6C6" w:sz="6" w:space="0"/>
            <w:right w:val="single" w:color="C6C6C6" w:sz="6" w:space="0"/>
            <w:insideH w:val="none" w:color="auto" w:sz="0" w:space="0"/>
            <w:insideV w:val="none" w:color="auto" w:sz="0" w:space="0"/>
          </w:tblBorders>
          <w:shd w:val="clear" w:color="auto" w:fill="FFFFFF"/>
          <w:tblCellMar>
            <w:top w:w="120" w:type="dxa"/>
            <w:left w:w="120" w:type="dxa"/>
            <w:bottom w:w="120" w:type="dxa"/>
            <w:right w:w="120" w:type="dxa"/>
          </w:tblCellMar>
        </w:tblPrEx>
        <w:tc>
          <w:tcPr>
            <w:tcW w:w="885" w:type="dxa"/>
            <w:tcBorders>
              <w:left w:val="single" w:color="C6C6C6" w:sz="6" w:space="0"/>
              <w:bottom w:val="single" w:color="C6C6C6" w:sz="6" w:space="0"/>
              <w:right w:val="single" w:color="C6C6C6" w:sz="6" w:space="0"/>
            </w:tcBorders>
            <w:shd w:val="clear" w:color="auto" w:fill="FFFFFF"/>
            <w:tcMar>
              <w:top w:w="150" w:type="dxa"/>
              <w:left w:w="210" w:type="dxa"/>
              <w:bottom w:w="150" w:type="dxa"/>
              <w:right w:w="210" w:type="dxa"/>
            </w:tcMar>
            <w:vAlign w:val="center"/>
          </w:tcPr>
          <w:p w14:paraId="61FBA8FC">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105" w:afterAutospacing="0" w:line="300" w:lineRule="exact"/>
              <w:ind w:left="0" w:right="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w:t>
            </w:r>
          </w:p>
        </w:tc>
        <w:tc>
          <w:tcPr>
            <w:tcW w:w="2580" w:type="dxa"/>
            <w:tcBorders>
              <w:left w:val="single" w:color="C6C6C6" w:sz="6" w:space="0"/>
              <w:bottom w:val="single" w:color="C6C6C6" w:sz="6" w:space="0"/>
              <w:right w:val="single" w:color="C6C6C6" w:sz="6" w:space="0"/>
            </w:tcBorders>
            <w:shd w:val="clear" w:color="auto" w:fill="FFFFFF"/>
            <w:tcMar>
              <w:top w:w="150" w:type="dxa"/>
              <w:left w:w="210" w:type="dxa"/>
              <w:bottom w:w="150" w:type="dxa"/>
              <w:right w:w="210" w:type="dxa"/>
            </w:tcMar>
            <w:vAlign w:val="center"/>
          </w:tcPr>
          <w:p w14:paraId="05D2491B">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105" w:afterAutospacing="0" w:line="300" w:lineRule="exact"/>
              <w:ind w:left="0" w:right="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博士后研究人员工作期满业务考核表</w:t>
            </w:r>
          </w:p>
        </w:tc>
        <w:tc>
          <w:tcPr>
            <w:tcW w:w="929" w:type="dxa"/>
            <w:tcBorders>
              <w:left w:val="single" w:color="C6C6C6" w:sz="6" w:space="0"/>
              <w:bottom w:val="single" w:color="C6C6C6" w:sz="6" w:space="0"/>
              <w:right w:val="single" w:color="C6C6C6" w:sz="6" w:space="0"/>
            </w:tcBorders>
            <w:shd w:val="clear" w:color="auto" w:fill="FFFFFF"/>
            <w:tcMar>
              <w:top w:w="150" w:type="dxa"/>
              <w:left w:w="210" w:type="dxa"/>
              <w:bottom w:w="150" w:type="dxa"/>
              <w:right w:w="210" w:type="dxa"/>
            </w:tcMar>
            <w:vAlign w:val="center"/>
          </w:tcPr>
          <w:p w14:paraId="27EF17F2">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105" w:afterAutospacing="0" w:line="300" w:lineRule="exact"/>
              <w:ind w:left="0" w:right="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1份</w:t>
            </w:r>
          </w:p>
        </w:tc>
        <w:tc>
          <w:tcPr>
            <w:tcW w:w="5067" w:type="dxa"/>
            <w:tcBorders>
              <w:left w:val="single" w:color="C6C6C6" w:sz="6" w:space="0"/>
              <w:bottom w:val="single" w:color="C6C6C6" w:sz="6" w:space="0"/>
              <w:right w:val="single" w:color="C6C6C6" w:sz="6" w:space="0"/>
            </w:tcBorders>
            <w:shd w:val="clear" w:color="auto" w:fill="FFFFFF"/>
            <w:tcMar>
              <w:top w:w="150" w:type="dxa"/>
              <w:left w:w="210" w:type="dxa"/>
              <w:bottom w:w="150" w:type="dxa"/>
              <w:right w:w="210" w:type="dxa"/>
            </w:tcMar>
            <w:vAlign w:val="center"/>
          </w:tcPr>
          <w:p w14:paraId="59AC8943">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105" w:afterAutospacing="0" w:line="300" w:lineRule="exact"/>
              <w:ind w:left="0" w:right="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二级单位</w:t>
            </w:r>
            <w:r>
              <w:rPr>
                <w:rFonts w:hint="eastAsia" w:ascii="宋体" w:hAnsi="宋体" w:eastAsia="宋体" w:cs="宋体"/>
                <w:color w:val="000000" w:themeColor="text1"/>
                <w:sz w:val="24"/>
                <w:szCs w:val="24"/>
                <w14:textFill>
                  <w14:solidFill>
                    <w14:schemeClr w14:val="tx1"/>
                  </w14:solidFill>
                </w14:textFill>
              </w:rPr>
              <w:t>负责人签字</w:t>
            </w:r>
            <w:r>
              <w:rPr>
                <w:rFonts w:hint="eastAsia" w:ascii="宋体" w:hAnsi="宋体" w:eastAsia="宋体" w:cs="宋体"/>
                <w:color w:val="000000" w:themeColor="text1"/>
                <w:sz w:val="24"/>
                <w:szCs w:val="24"/>
                <w:lang w:eastAsia="zh-CN"/>
                <w14:textFill>
                  <w14:solidFill>
                    <w14:schemeClr w14:val="tx1"/>
                  </w14:solidFill>
                </w14:textFill>
              </w:rPr>
              <w:t>，并加</w:t>
            </w:r>
            <w:r>
              <w:rPr>
                <w:rFonts w:hint="eastAsia" w:ascii="宋体" w:hAnsi="宋体" w:eastAsia="宋体" w:cs="宋体"/>
                <w:color w:val="000000" w:themeColor="text1"/>
                <w:sz w:val="24"/>
                <w:szCs w:val="24"/>
                <w14:textFill>
                  <w14:solidFill>
                    <w14:schemeClr w14:val="tx1"/>
                  </w14:solidFill>
                </w14:textFill>
              </w:rPr>
              <w:t>盖公章</w:t>
            </w:r>
          </w:p>
        </w:tc>
      </w:tr>
      <w:tr w14:paraId="31CBF6C7">
        <w:tblPrEx>
          <w:tblBorders>
            <w:top w:val="single" w:color="C6C6C6" w:sz="6" w:space="0"/>
            <w:left w:val="single" w:color="C6C6C6" w:sz="6" w:space="0"/>
            <w:bottom w:val="single" w:color="C6C6C6" w:sz="6" w:space="0"/>
            <w:right w:val="single" w:color="C6C6C6" w:sz="6" w:space="0"/>
            <w:insideH w:val="none" w:color="auto" w:sz="0" w:space="0"/>
            <w:insideV w:val="none" w:color="auto" w:sz="0" w:space="0"/>
          </w:tblBorders>
          <w:shd w:val="clear" w:color="auto" w:fill="FFFFFF"/>
          <w:tblCellMar>
            <w:top w:w="120" w:type="dxa"/>
            <w:left w:w="120" w:type="dxa"/>
            <w:bottom w:w="120" w:type="dxa"/>
            <w:right w:w="120" w:type="dxa"/>
          </w:tblCellMar>
        </w:tblPrEx>
        <w:tc>
          <w:tcPr>
            <w:tcW w:w="885" w:type="dxa"/>
            <w:tcBorders>
              <w:left w:val="single" w:color="C6C6C6" w:sz="6" w:space="0"/>
              <w:bottom w:val="single" w:color="C6C6C6" w:sz="6" w:space="0"/>
              <w:right w:val="single" w:color="C6C6C6" w:sz="6" w:space="0"/>
            </w:tcBorders>
            <w:shd w:val="clear" w:color="auto" w:fill="FFFFFF"/>
            <w:tcMar>
              <w:top w:w="150" w:type="dxa"/>
              <w:left w:w="210" w:type="dxa"/>
              <w:bottom w:w="150" w:type="dxa"/>
              <w:right w:w="210" w:type="dxa"/>
            </w:tcMar>
            <w:vAlign w:val="center"/>
          </w:tcPr>
          <w:p w14:paraId="44982C5A">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105" w:afterAutospacing="0" w:line="300" w:lineRule="exact"/>
              <w:ind w:left="0" w:right="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w:t>
            </w:r>
          </w:p>
        </w:tc>
        <w:tc>
          <w:tcPr>
            <w:tcW w:w="2580" w:type="dxa"/>
            <w:tcBorders>
              <w:left w:val="single" w:color="C6C6C6" w:sz="6" w:space="0"/>
              <w:bottom w:val="single" w:color="C6C6C6" w:sz="6" w:space="0"/>
              <w:right w:val="single" w:color="C6C6C6" w:sz="6" w:space="0"/>
            </w:tcBorders>
            <w:shd w:val="clear" w:color="auto" w:fill="FFFFFF"/>
            <w:tcMar>
              <w:top w:w="150" w:type="dxa"/>
              <w:left w:w="210" w:type="dxa"/>
              <w:bottom w:w="150" w:type="dxa"/>
              <w:right w:w="210" w:type="dxa"/>
            </w:tcMar>
            <w:vAlign w:val="center"/>
          </w:tcPr>
          <w:p w14:paraId="71477396">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105" w:afterAutospacing="0" w:line="300" w:lineRule="exact"/>
              <w:ind w:left="0" w:right="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博士后研究人员工作期满审核表</w:t>
            </w:r>
          </w:p>
        </w:tc>
        <w:tc>
          <w:tcPr>
            <w:tcW w:w="929" w:type="dxa"/>
            <w:tcBorders>
              <w:left w:val="single" w:color="C6C6C6" w:sz="6" w:space="0"/>
              <w:bottom w:val="single" w:color="C6C6C6" w:sz="6" w:space="0"/>
              <w:right w:val="single" w:color="C6C6C6" w:sz="6" w:space="0"/>
            </w:tcBorders>
            <w:shd w:val="clear" w:color="auto" w:fill="FFFFFF"/>
            <w:tcMar>
              <w:top w:w="150" w:type="dxa"/>
              <w:left w:w="210" w:type="dxa"/>
              <w:bottom w:w="150" w:type="dxa"/>
              <w:right w:w="210" w:type="dxa"/>
            </w:tcMar>
            <w:vAlign w:val="center"/>
          </w:tcPr>
          <w:p w14:paraId="2405A8EF">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105" w:afterAutospacing="0" w:line="300" w:lineRule="exact"/>
              <w:ind w:left="0" w:right="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1份原件</w:t>
            </w:r>
          </w:p>
        </w:tc>
        <w:tc>
          <w:tcPr>
            <w:tcW w:w="5067" w:type="dxa"/>
            <w:tcBorders>
              <w:left w:val="single" w:color="C6C6C6" w:sz="6" w:space="0"/>
              <w:bottom w:val="single" w:color="C6C6C6" w:sz="6" w:space="0"/>
              <w:right w:val="single" w:color="C6C6C6" w:sz="6" w:space="0"/>
            </w:tcBorders>
            <w:shd w:val="clear" w:color="auto" w:fill="FFFFFF"/>
            <w:tcMar>
              <w:top w:w="150" w:type="dxa"/>
              <w:left w:w="210" w:type="dxa"/>
              <w:bottom w:w="150" w:type="dxa"/>
              <w:right w:w="210" w:type="dxa"/>
            </w:tcMar>
            <w:vAlign w:val="center"/>
          </w:tcPr>
          <w:p w14:paraId="56287B32">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105" w:afterAutospacing="0" w:line="300" w:lineRule="exact"/>
              <w:ind w:left="0" w:right="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二级单位</w:t>
            </w:r>
            <w:r>
              <w:rPr>
                <w:rFonts w:hint="eastAsia" w:ascii="宋体" w:hAnsi="宋体" w:eastAsia="宋体" w:cs="宋体"/>
                <w:color w:val="000000" w:themeColor="text1"/>
                <w:sz w:val="24"/>
                <w:szCs w:val="24"/>
                <w14:textFill>
                  <w14:solidFill>
                    <w14:schemeClr w14:val="tx1"/>
                  </w14:solidFill>
                </w14:textFill>
              </w:rPr>
              <w:t>负责人填第一栏“流动站审核意见”、签字并盖公章；</w:t>
            </w:r>
          </w:p>
          <w:p w14:paraId="0383C553">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105" w:afterAutospacing="0" w:line="300" w:lineRule="exact"/>
              <w:ind w:left="0" w:right="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流动站和工作站联合招收博士后，第二栏第二个章需工作站签字盖章。</w:t>
            </w:r>
          </w:p>
        </w:tc>
      </w:tr>
      <w:tr w14:paraId="450286DC">
        <w:tblPrEx>
          <w:tblBorders>
            <w:top w:val="single" w:color="C6C6C6" w:sz="6" w:space="0"/>
            <w:left w:val="single" w:color="C6C6C6" w:sz="6" w:space="0"/>
            <w:bottom w:val="single" w:color="C6C6C6" w:sz="6" w:space="0"/>
            <w:right w:val="single" w:color="C6C6C6" w:sz="6" w:space="0"/>
            <w:insideH w:val="none" w:color="auto" w:sz="0" w:space="0"/>
            <w:insideV w:val="none" w:color="auto" w:sz="0" w:space="0"/>
          </w:tblBorders>
          <w:shd w:val="clear" w:color="auto" w:fill="FFFFFF"/>
          <w:tblCellMar>
            <w:top w:w="120" w:type="dxa"/>
            <w:left w:w="120" w:type="dxa"/>
            <w:bottom w:w="120" w:type="dxa"/>
            <w:right w:w="120" w:type="dxa"/>
          </w:tblCellMar>
        </w:tblPrEx>
        <w:trPr>
          <w:trHeight w:val="525" w:hRule="atLeast"/>
        </w:trPr>
        <w:tc>
          <w:tcPr>
            <w:tcW w:w="885" w:type="dxa"/>
            <w:tcBorders>
              <w:left w:val="single" w:color="C6C6C6" w:sz="6" w:space="0"/>
              <w:bottom w:val="single" w:color="C6C6C6" w:sz="6" w:space="0"/>
              <w:right w:val="single" w:color="C6C6C6" w:sz="6" w:space="0"/>
            </w:tcBorders>
            <w:shd w:val="clear" w:color="auto" w:fill="FFFFFF"/>
            <w:tcMar>
              <w:top w:w="150" w:type="dxa"/>
              <w:left w:w="210" w:type="dxa"/>
              <w:bottom w:w="150" w:type="dxa"/>
              <w:right w:w="210" w:type="dxa"/>
            </w:tcMar>
            <w:vAlign w:val="center"/>
          </w:tcPr>
          <w:p w14:paraId="3D2F799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4</w:t>
            </w:r>
          </w:p>
        </w:tc>
        <w:tc>
          <w:tcPr>
            <w:tcW w:w="2580" w:type="dxa"/>
            <w:tcBorders>
              <w:left w:val="single" w:color="C6C6C6" w:sz="6" w:space="0"/>
              <w:bottom w:val="single" w:color="C6C6C6" w:sz="6" w:space="0"/>
              <w:right w:val="single" w:color="C6C6C6" w:sz="6" w:space="0"/>
            </w:tcBorders>
            <w:shd w:val="clear" w:color="auto" w:fill="FFFFFF"/>
            <w:tcMar>
              <w:top w:w="150" w:type="dxa"/>
              <w:left w:w="210" w:type="dxa"/>
              <w:bottom w:w="150" w:type="dxa"/>
              <w:right w:w="210" w:type="dxa"/>
            </w:tcMar>
            <w:vAlign w:val="center"/>
          </w:tcPr>
          <w:p w14:paraId="4964974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中山大学博士后研究人员期满考核表</w:t>
            </w:r>
          </w:p>
        </w:tc>
        <w:tc>
          <w:tcPr>
            <w:tcW w:w="929" w:type="dxa"/>
            <w:tcBorders>
              <w:left w:val="single" w:color="C6C6C6" w:sz="6" w:space="0"/>
              <w:bottom w:val="single" w:color="C6C6C6" w:sz="6" w:space="0"/>
              <w:right w:val="single" w:color="C6C6C6" w:sz="6" w:space="0"/>
            </w:tcBorders>
            <w:shd w:val="clear" w:color="auto" w:fill="FFFFFF"/>
            <w:tcMar>
              <w:top w:w="150" w:type="dxa"/>
              <w:left w:w="210" w:type="dxa"/>
              <w:bottom w:w="150" w:type="dxa"/>
              <w:right w:w="210" w:type="dxa"/>
            </w:tcMar>
            <w:vAlign w:val="center"/>
          </w:tcPr>
          <w:p w14:paraId="177A36C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1份</w:t>
            </w:r>
          </w:p>
        </w:tc>
        <w:tc>
          <w:tcPr>
            <w:tcW w:w="5067" w:type="dxa"/>
            <w:tcBorders>
              <w:left w:val="single" w:color="C6C6C6" w:sz="6" w:space="0"/>
              <w:bottom w:val="single" w:color="C6C6C6" w:sz="6" w:space="0"/>
              <w:right w:val="single" w:color="C6C6C6" w:sz="6" w:space="0"/>
            </w:tcBorders>
            <w:shd w:val="clear" w:color="auto" w:fill="FFFFFF"/>
            <w:tcMar>
              <w:top w:w="150" w:type="dxa"/>
              <w:left w:w="210" w:type="dxa"/>
              <w:bottom w:w="150" w:type="dxa"/>
              <w:right w:w="210" w:type="dxa"/>
            </w:tcMar>
            <w:vAlign w:val="center"/>
          </w:tcPr>
          <w:p w14:paraId="592A572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二级单位签署意见并加盖公章</w:t>
            </w:r>
          </w:p>
        </w:tc>
      </w:tr>
      <w:tr w14:paraId="56B3618B">
        <w:tblPrEx>
          <w:tblBorders>
            <w:top w:val="single" w:color="C6C6C6" w:sz="6" w:space="0"/>
            <w:left w:val="single" w:color="C6C6C6" w:sz="6" w:space="0"/>
            <w:bottom w:val="single" w:color="C6C6C6" w:sz="6" w:space="0"/>
            <w:right w:val="single" w:color="C6C6C6" w:sz="6" w:space="0"/>
            <w:insideH w:val="none" w:color="auto" w:sz="0" w:space="0"/>
            <w:insideV w:val="none" w:color="auto" w:sz="0" w:space="0"/>
          </w:tblBorders>
          <w:shd w:val="clear" w:color="auto" w:fill="FFFFFF"/>
          <w:tblCellMar>
            <w:top w:w="120" w:type="dxa"/>
            <w:left w:w="120" w:type="dxa"/>
            <w:bottom w:w="120" w:type="dxa"/>
            <w:right w:w="120" w:type="dxa"/>
          </w:tblCellMar>
        </w:tblPrEx>
        <w:tc>
          <w:tcPr>
            <w:tcW w:w="885" w:type="dxa"/>
            <w:tcBorders>
              <w:left w:val="single" w:color="C6C6C6" w:sz="6" w:space="0"/>
              <w:bottom w:val="single" w:color="C6C6C6" w:sz="6" w:space="0"/>
              <w:right w:val="single" w:color="C6C6C6" w:sz="6" w:space="0"/>
            </w:tcBorders>
            <w:shd w:val="clear" w:color="auto" w:fill="FFFFFF"/>
            <w:tcMar>
              <w:top w:w="150" w:type="dxa"/>
              <w:left w:w="210" w:type="dxa"/>
              <w:bottom w:w="150" w:type="dxa"/>
              <w:right w:w="210" w:type="dxa"/>
            </w:tcMar>
            <w:vAlign w:val="center"/>
          </w:tcPr>
          <w:p w14:paraId="64BEA7DC">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105" w:afterAutospacing="0" w:line="300" w:lineRule="exact"/>
              <w:ind w:left="0" w:right="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w:t>
            </w:r>
          </w:p>
        </w:tc>
        <w:tc>
          <w:tcPr>
            <w:tcW w:w="2580" w:type="dxa"/>
            <w:tcBorders>
              <w:left w:val="single" w:color="C6C6C6" w:sz="6" w:space="0"/>
              <w:bottom w:val="single" w:color="C6C6C6" w:sz="6" w:space="0"/>
              <w:right w:val="single" w:color="C6C6C6" w:sz="6" w:space="0"/>
            </w:tcBorders>
            <w:shd w:val="clear" w:color="auto" w:fill="FFFFFF"/>
            <w:tcMar>
              <w:top w:w="150" w:type="dxa"/>
              <w:left w:w="210" w:type="dxa"/>
              <w:bottom w:w="150" w:type="dxa"/>
              <w:right w:w="210" w:type="dxa"/>
            </w:tcMar>
            <w:vAlign w:val="center"/>
          </w:tcPr>
          <w:p w14:paraId="06B3D330">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105" w:afterAutospacing="0" w:line="300" w:lineRule="exact"/>
              <w:ind w:left="0" w:right="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单位接收函或《博士后研究人员</w:t>
            </w:r>
            <w:r>
              <w:rPr>
                <w:rFonts w:hint="eastAsia" w:ascii="宋体" w:hAnsi="宋体" w:eastAsia="宋体" w:cs="宋体"/>
                <w:color w:val="000000" w:themeColor="text1"/>
                <w:sz w:val="24"/>
                <w:szCs w:val="24"/>
                <w:lang w:eastAsia="zh-CN"/>
                <w14:textFill>
                  <w14:solidFill>
                    <w14:schemeClr w14:val="tx1"/>
                  </w14:solidFill>
                </w14:textFill>
              </w:rPr>
              <w:t>接收单位</w:t>
            </w:r>
            <w:r>
              <w:rPr>
                <w:rFonts w:hint="eastAsia" w:ascii="宋体" w:hAnsi="宋体" w:eastAsia="宋体" w:cs="宋体"/>
                <w:color w:val="000000" w:themeColor="text1"/>
                <w:sz w:val="24"/>
                <w:szCs w:val="24"/>
                <w14:textFill>
                  <w14:solidFill>
                    <w14:schemeClr w14:val="tx1"/>
                  </w14:solidFill>
                </w14:textFill>
              </w:rPr>
              <w:t>意见表》</w:t>
            </w:r>
          </w:p>
        </w:tc>
        <w:tc>
          <w:tcPr>
            <w:tcW w:w="929" w:type="dxa"/>
            <w:tcBorders>
              <w:left w:val="single" w:color="C6C6C6" w:sz="6" w:space="0"/>
              <w:bottom w:val="single" w:color="C6C6C6" w:sz="6" w:space="0"/>
              <w:right w:val="single" w:color="C6C6C6" w:sz="6" w:space="0"/>
            </w:tcBorders>
            <w:shd w:val="clear" w:color="auto" w:fill="FFFFFF"/>
            <w:tcMar>
              <w:top w:w="150" w:type="dxa"/>
              <w:left w:w="210" w:type="dxa"/>
              <w:bottom w:w="150" w:type="dxa"/>
              <w:right w:w="210" w:type="dxa"/>
            </w:tcMar>
            <w:vAlign w:val="center"/>
          </w:tcPr>
          <w:p w14:paraId="10628905">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105" w:afterAutospacing="0" w:line="300" w:lineRule="exact"/>
              <w:ind w:left="0" w:right="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1份原件</w:t>
            </w:r>
          </w:p>
        </w:tc>
        <w:tc>
          <w:tcPr>
            <w:tcW w:w="5067" w:type="dxa"/>
            <w:tcBorders>
              <w:left w:val="single" w:color="C6C6C6" w:sz="6" w:space="0"/>
              <w:bottom w:val="single" w:color="C6C6C6" w:sz="6" w:space="0"/>
              <w:right w:val="single" w:color="C6C6C6" w:sz="6" w:space="0"/>
            </w:tcBorders>
            <w:shd w:val="clear" w:color="auto" w:fill="FFFFFF"/>
            <w:tcMar>
              <w:top w:w="150" w:type="dxa"/>
              <w:left w:w="210" w:type="dxa"/>
              <w:bottom w:w="150" w:type="dxa"/>
              <w:right w:w="210" w:type="dxa"/>
            </w:tcMar>
            <w:vAlign w:val="center"/>
          </w:tcPr>
          <w:p w14:paraId="5D5C5558">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105" w:afterAutospacing="0" w:line="300" w:lineRule="exact"/>
              <w:ind w:left="0" w:right="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可由接收单位填写《博士后研究人员</w:t>
            </w:r>
            <w:r>
              <w:rPr>
                <w:rFonts w:hint="eastAsia" w:ascii="宋体" w:hAnsi="宋体" w:eastAsia="宋体" w:cs="宋体"/>
                <w:color w:val="000000" w:themeColor="text1"/>
                <w:sz w:val="24"/>
                <w:szCs w:val="24"/>
                <w:lang w:eastAsia="zh-CN"/>
                <w14:textFill>
                  <w14:solidFill>
                    <w14:schemeClr w14:val="tx1"/>
                  </w14:solidFill>
                </w14:textFill>
              </w:rPr>
              <w:t>接收单位</w:t>
            </w:r>
            <w:r>
              <w:rPr>
                <w:rFonts w:hint="eastAsia" w:ascii="宋体" w:hAnsi="宋体" w:eastAsia="宋体" w:cs="宋体"/>
                <w:color w:val="000000" w:themeColor="text1"/>
                <w:sz w:val="24"/>
                <w:szCs w:val="24"/>
                <w14:textFill>
                  <w14:solidFill>
                    <w14:schemeClr w14:val="tx1"/>
                  </w14:solidFill>
                </w14:textFill>
              </w:rPr>
              <w:t>意见表》，加盖接收单位人事或干部部门的公章，也可由接收单位直接开具加盖单位人事或干部部门的公章的录用通知；出站时未落实接收单位，可先办理出站离校手续，后续补交。</w:t>
            </w:r>
          </w:p>
        </w:tc>
      </w:tr>
      <w:tr w14:paraId="14ACA475">
        <w:tblPrEx>
          <w:tblBorders>
            <w:top w:val="single" w:color="C6C6C6" w:sz="6" w:space="0"/>
            <w:left w:val="single" w:color="C6C6C6" w:sz="6" w:space="0"/>
            <w:bottom w:val="single" w:color="C6C6C6" w:sz="6" w:space="0"/>
            <w:right w:val="single" w:color="C6C6C6" w:sz="6" w:space="0"/>
            <w:insideH w:val="none" w:color="auto" w:sz="0" w:space="0"/>
            <w:insideV w:val="none" w:color="auto" w:sz="0" w:space="0"/>
          </w:tblBorders>
          <w:shd w:val="clear" w:color="auto" w:fill="FFFFFF"/>
          <w:tblCellMar>
            <w:top w:w="120" w:type="dxa"/>
            <w:left w:w="120" w:type="dxa"/>
            <w:bottom w:w="120" w:type="dxa"/>
            <w:right w:w="120" w:type="dxa"/>
          </w:tblCellMar>
        </w:tblPrEx>
        <w:trPr>
          <w:trHeight w:val="4290" w:hRule="atLeast"/>
        </w:trPr>
        <w:tc>
          <w:tcPr>
            <w:tcW w:w="885" w:type="dxa"/>
            <w:tcBorders>
              <w:left w:val="single" w:color="C6C6C6" w:sz="6" w:space="0"/>
              <w:bottom w:val="single" w:color="C6C6C6" w:sz="6" w:space="0"/>
              <w:right w:val="single" w:color="C6C6C6" w:sz="6" w:space="0"/>
            </w:tcBorders>
            <w:shd w:val="clear" w:color="auto" w:fill="FFFFFF"/>
            <w:tcMar>
              <w:top w:w="150" w:type="dxa"/>
              <w:left w:w="210" w:type="dxa"/>
              <w:bottom w:w="150" w:type="dxa"/>
              <w:right w:w="210" w:type="dxa"/>
            </w:tcMar>
            <w:vAlign w:val="center"/>
          </w:tcPr>
          <w:p w14:paraId="10F0C88D">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105" w:afterAutospacing="0" w:line="300" w:lineRule="exact"/>
              <w:ind w:left="0" w:right="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6</w:t>
            </w:r>
          </w:p>
        </w:tc>
        <w:tc>
          <w:tcPr>
            <w:tcW w:w="2580" w:type="dxa"/>
            <w:tcBorders>
              <w:left w:val="single" w:color="C6C6C6" w:sz="6" w:space="0"/>
              <w:bottom w:val="single" w:color="C6C6C6" w:sz="6" w:space="0"/>
              <w:right w:val="single" w:color="C6C6C6" w:sz="6" w:space="0"/>
            </w:tcBorders>
            <w:shd w:val="clear" w:color="auto" w:fill="FFFFFF"/>
            <w:tcMar>
              <w:top w:w="150" w:type="dxa"/>
              <w:left w:w="210" w:type="dxa"/>
              <w:bottom w:w="150" w:type="dxa"/>
              <w:right w:w="210" w:type="dxa"/>
            </w:tcMar>
            <w:vAlign w:val="center"/>
          </w:tcPr>
          <w:p w14:paraId="69C553C8">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105" w:afterAutospacing="0" w:line="300" w:lineRule="exact"/>
              <w:ind w:left="0" w:right="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转档函/档案接收函，由档案接收单位提供</w:t>
            </w:r>
          </w:p>
        </w:tc>
        <w:tc>
          <w:tcPr>
            <w:tcW w:w="929" w:type="dxa"/>
            <w:tcBorders>
              <w:left w:val="single" w:color="C6C6C6" w:sz="6" w:space="0"/>
              <w:bottom w:val="single" w:color="C6C6C6" w:sz="6" w:space="0"/>
              <w:right w:val="single" w:color="C6C6C6" w:sz="6" w:space="0"/>
            </w:tcBorders>
            <w:shd w:val="clear" w:color="auto" w:fill="FFFFFF"/>
            <w:tcMar>
              <w:top w:w="150" w:type="dxa"/>
              <w:left w:w="210" w:type="dxa"/>
              <w:bottom w:w="150" w:type="dxa"/>
              <w:right w:w="210" w:type="dxa"/>
            </w:tcMar>
            <w:vAlign w:val="center"/>
          </w:tcPr>
          <w:p w14:paraId="2EE7DE4F">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105" w:afterAutospacing="0" w:line="300" w:lineRule="exact"/>
              <w:ind w:left="0" w:right="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1份原件</w:t>
            </w:r>
          </w:p>
        </w:tc>
        <w:tc>
          <w:tcPr>
            <w:tcW w:w="5067" w:type="dxa"/>
            <w:tcBorders>
              <w:left w:val="single" w:color="C6C6C6" w:sz="6" w:space="0"/>
              <w:bottom w:val="single" w:color="C6C6C6" w:sz="6" w:space="0"/>
              <w:right w:val="single" w:color="C6C6C6" w:sz="6" w:space="0"/>
            </w:tcBorders>
            <w:shd w:val="clear" w:color="auto" w:fill="FFFFFF"/>
            <w:tcMar>
              <w:top w:w="150" w:type="dxa"/>
              <w:left w:w="210" w:type="dxa"/>
              <w:bottom w:w="150" w:type="dxa"/>
              <w:right w:w="210" w:type="dxa"/>
            </w:tcMar>
            <w:vAlign w:val="center"/>
          </w:tcPr>
          <w:p w14:paraId="325E511D">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105" w:afterAutospacing="0" w:line="300" w:lineRule="exact"/>
              <w:ind w:left="0" w:right="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需有档案接收单位详细地址、联系电话、联系人、接收单位的公章；出站时未落实接收单位，可先办理出站离校手续，后续补交。</w:t>
            </w:r>
          </w:p>
          <w:p w14:paraId="7EA4DF7E">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105" w:afterAutospacing="0" w:line="300" w:lineRule="exact"/>
              <w:ind w:left="0" w:right="0"/>
              <w:jc w:val="both"/>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因学校科研博士后档案保管已委托广州南方人才市场管理，博士后如想调出档案，请按以下信息开具调档函：</w:t>
            </w:r>
          </w:p>
          <w:p w14:paraId="092E6EEE">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105" w:afterAutospacing="0" w:line="300" w:lineRule="exact"/>
              <w:ind w:left="0" w:right="0"/>
              <w:jc w:val="both"/>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调档函抬头：广州南方人才市场有限公司</w:t>
            </w:r>
          </w:p>
          <w:p w14:paraId="12B2552E">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105" w:afterAutospacing="0" w:line="300" w:lineRule="exact"/>
              <w:ind w:left="0" w:right="0"/>
              <w:jc w:val="both"/>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调档函开具后，请将</w:t>
            </w:r>
            <w:r>
              <w:rPr>
                <w:rFonts w:hint="eastAsia" w:ascii="宋体" w:hAnsi="宋体" w:eastAsia="宋体" w:cs="宋体"/>
                <w:b/>
                <w:bCs/>
                <w:color w:val="000000" w:themeColor="text1"/>
                <w:sz w:val="24"/>
                <w:szCs w:val="24"/>
                <w14:textFill>
                  <w14:solidFill>
                    <w14:schemeClr w14:val="tx1"/>
                  </w14:solidFill>
                </w14:textFill>
              </w:rPr>
              <w:t>调档函原件</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b/>
                <w:bCs/>
                <w:color w:val="000000" w:themeColor="text1"/>
                <w:sz w:val="24"/>
                <w:szCs w:val="24"/>
                <w14:textFill>
                  <w14:solidFill>
                    <w14:schemeClr w14:val="tx1"/>
                  </w14:solidFill>
                </w14:textFill>
              </w:rPr>
              <w:t>身份证复印件和相关归档材料</w:t>
            </w:r>
            <w:r>
              <w:rPr>
                <w:rFonts w:hint="eastAsia" w:ascii="宋体" w:hAnsi="宋体" w:eastAsia="宋体" w:cs="宋体"/>
                <w:color w:val="000000" w:themeColor="text1"/>
                <w:sz w:val="24"/>
                <w:szCs w:val="24"/>
                <w14:textFill>
                  <w14:solidFill>
                    <w14:schemeClr w14:val="tx1"/>
                  </w14:solidFill>
                </w14:textFill>
              </w:rPr>
              <w:t>寄往或送至以下地址：广州市海珠区新港西路135号中山大学南校园415栋101</w:t>
            </w:r>
          </w:p>
          <w:p w14:paraId="7AA5B592">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105" w:afterAutospacing="0" w:line="300" w:lineRule="exact"/>
              <w:ind w:left="0" w:right="0"/>
              <w:jc w:val="both"/>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联系人：谭文超</w:t>
            </w:r>
          </w:p>
          <w:p w14:paraId="49C6ED46">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105" w:afterAutospacing="0" w:line="300" w:lineRule="exact"/>
              <w:ind w:left="0" w:right="0"/>
              <w:jc w:val="both"/>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联系电话：13539881184</w:t>
            </w:r>
          </w:p>
        </w:tc>
      </w:tr>
      <w:tr w14:paraId="098077BF">
        <w:tblPrEx>
          <w:tblBorders>
            <w:top w:val="single" w:color="C6C6C6" w:sz="6" w:space="0"/>
            <w:left w:val="single" w:color="C6C6C6" w:sz="6" w:space="0"/>
            <w:bottom w:val="single" w:color="C6C6C6" w:sz="6" w:space="0"/>
            <w:right w:val="single" w:color="C6C6C6" w:sz="6" w:space="0"/>
            <w:insideH w:val="none" w:color="auto" w:sz="0" w:space="0"/>
            <w:insideV w:val="none" w:color="auto" w:sz="0" w:space="0"/>
          </w:tblBorders>
          <w:shd w:val="clear" w:color="auto" w:fill="FFFFFF"/>
          <w:tblCellMar>
            <w:top w:w="120" w:type="dxa"/>
            <w:left w:w="120" w:type="dxa"/>
            <w:bottom w:w="120" w:type="dxa"/>
            <w:right w:w="120" w:type="dxa"/>
          </w:tblCellMar>
        </w:tblPrEx>
        <w:tc>
          <w:tcPr>
            <w:tcW w:w="885" w:type="dxa"/>
            <w:tcBorders>
              <w:left w:val="single" w:color="C6C6C6" w:sz="6" w:space="0"/>
              <w:bottom w:val="single" w:color="C6C6C6" w:sz="6" w:space="0"/>
              <w:right w:val="single" w:color="C6C6C6" w:sz="6" w:space="0"/>
            </w:tcBorders>
            <w:shd w:val="clear" w:color="auto" w:fill="FFFFFF"/>
            <w:tcMar>
              <w:top w:w="150" w:type="dxa"/>
              <w:left w:w="210" w:type="dxa"/>
              <w:bottom w:w="150" w:type="dxa"/>
              <w:right w:w="210" w:type="dxa"/>
            </w:tcMar>
            <w:vAlign w:val="center"/>
          </w:tcPr>
          <w:p w14:paraId="1D843542">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105" w:afterAutospacing="0" w:line="300" w:lineRule="exact"/>
              <w:ind w:left="0" w:right="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7</w:t>
            </w:r>
          </w:p>
        </w:tc>
        <w:tc>
          <w:tcPr>
            <w:tcW w:w="2580" w:type="dxa"/>
            <w:tcBorders>
              <w:left w:val="single" w:color="C6C6C6" w:sz="6" w:space="0"/>
              <w:bottom w:val="single" w:color="C6C6C6" w:sz="6" w:space="0"/>
              <w:right w:val="single" w:color="C6C6C6" w:sz="6" w:space="0"/>
            </w:tcBorders>
            <w:shd w:val="clear" w:color="auto" w:fill="FFFFFF"/>
            <w:tcMar>
              <w:top w:w="150" w:type="dxa"/>
              <w:left w:w="210" w:type="dxa"/>
              <w:bottom w:w="150" w:type="dxa"/>
              <w:right w:w="210" w:type="dxa"/>
            </w:tcMar>
            <w:vAlign w:val="center"/>
          </w:tcPr>
          <w:p w14:paraId="4CB4A03D">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105" w:afterAutospacing="0" w:line="300" w:lineRule="exact"/>
              <w:ind w:left="0" w:right="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中国博士后科学基金资助项目总结报告</w:t>
            </w:r>
            <w:r>
              <w:rPr>
                <w:rFonts w:hint="eastAsia" w:ascii="宋体" w:hAnsi="宋体" w:eastAsia="宋体" w:cs="宋体"/>
                <w:color w:val="000000" w:themeColor="text1"/>
                <w:sz w:val="24"/>
                <w:szCs w:val="24"/>
                <w14:textFill>
                  <w14:solidFill>
                    <w14:schemeClr w14:val="tx1"/>
                  </w14:solidFill>
                </w14:textFill>
              </w:rPr>
              <w:br w:type="textWrapping"/>
            </w:r>
          </w:p>
        </w:tc>
        <w:tc>
          <w:tcPr>
            <w:tcW w:w="929" w:type="dxa"/>
            <w:tcBorders>
              <w:left w:val="single" w:color="C6C6C6" w:sz="6" w:space="0"/>
              <w:bottom w:val="single" w:color="C6C6C6" w:sz="6" w:space="0"/>
              <w:right w:val="single" w:color="C6C6C6" w:sz="6" w:space="0"/>
            </w:tcBorders>
            <w:shd w:val="clear" w:color="auto" w:fill="FFFFFF"/>
            <w:tcMar>
              <w:top w:w="150" w:type="dxa"/>
              <w:left w:w="210" w:type="dxa"/>
              <w:bottom w:w="150" w:type="dxa"/>
              <w:right w:w="210" w:type="dxa"/>
            </w:tcMar>
            <w:vAlign w:val="center"/>
          </w:tcPr>
          <w:p w14:paraId="57D99EBE">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105" w:afterAutospacing="0" w:line="300" w:lineRule="exact"/>
              <w:ind w:left="0" w:right="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1份</w:t>
            </w:r>
          </w:p>
        </w:tc>
        <w:tc>
          <w:tcPr>
            <w:tcW w:w="5067" w:type="dxa"/>
            <w:tcBorders>
              <w:left w:val="single" w:color="C6C6C6" w:sz="6" w:space="0"/>
              <w:bottom w:val="single" w:color="C6C6C6" w:sz="6" w:space="0"/>
              <w:right w:val="single" w:color="C6C6C6" w:sz="6" w:space="0"/>
            </w:tcBorders>
            <w:shd w:val="clear" w:color="auto" w:fill="FFFFFF"/>
            <w:tcMar>
              <w:top w:w="150" w:type="dxa"/>
              <w:left w:w="210" w:type="dxa"/>
              <w:bottom w:w="150" w:type="dxa"/>
              <w:right w:w="210" w:type="dxa"/>
            </w:tcMar>
            <w:vAlign w:val="center"/>
          </w:tcPr>
          <w:p w14:paraId="2919FED8">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105" w:afterAutospacing="0" w:line="300" w:lineRule="exact"/>
              <w:ind w:left="0" w:right="0"/>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（特别提醒：博士后研究人员出站时，资助金结余部分应收回基金会，由基金会按照财政部关于结余资金管理的有关规定执行）</w:t>
            </w:r>
          </w:p>
          <w:p w14:paraId="54D3E2C0">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105" w:afterAutospacing="0" w:line="300" w:lineRule="exact"/>
              <w:ind w:left="0" w:right="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获得博士后科学基金者在基金系统网上提交后，下载打印纸质版，签字，导师签字，学院填意见盖章，财务处盖章，再</w:t>
            </w:r>
            <w:r>
              <w:rPr>
                <w:rStyle w:val="6"/>
                <w:rFonts w:hint="eastAsia" w:ascii="宋体" w:hAnsi="宋体" w:eastAsia="宋体" w:cs="宋体"/>
                <w:b/>
                <w:bCs/>
                <w:color w:val="000000" w:themeColor="text1"/>
                <w:sz w:val="24"/>
                <w:szCs w:val="24"/>
                <w14:textFill>
                  <w14:solidFill>
                    <w14:schemeClr w14:val="tx1"/>
                  </w14:solidFill>
                </w14:textFill>
              </w:rPr>
              <w:t>上传签字盖章后的word版。</w:t>
            </w:r>
          </w:p>
        </w:tc>
      </w:tr>
      <w:tr w14:paraId="724ACFD8">
        <w:tblPrEx>
          <w:tblBorders>
            <w:top w:val="single" w:color="C6C6C6" w:sz="6" w:space="0"/>
            <w:left w:val="single" w:color="C6C6C6" w:sz="6" w:space="0"/>
            <w:bottom w:val="single" w:color="C6C6C6" w:sz="6" w:space="0"/>
            <w:right w:val="single" w:color="C6C6C6" w:sz="6" w:space="0"/>
            <w:insideH w:val="none" w:color="auto" w:sz="0" w:space="0"/>
            <w:insideV w:val="none" w:color="auto" w:sz="0" w:space="0"/>
          </w:tblBorders>
          <w:shd w:val="clear" w:color="auto" w:fill="FFFFFF"/>
          <w:tblCellMar>
            <w:top w:w="120" w:type="dxa"/>
            <w:left w:w="120" w:type="dxa"/>
            <w:bottom w:w="120" w:type="dxa"/>
            <w:right w:w="120" w:type="dxa"/>
          </w:tblCellMar>
        </w:tblPrEx>
        <w:tc>
          <w:tcPr>
            <w:tcW w:w="885" w:type="dxa"/>
            <w:tcBorders>
              <w:left w:val="single" w:color="C6C6C6" w:sz="6" w:space="0"/>
              <w:bottom w:val="single" w:color="C6C6C6" w:sz="6" w:space="0"/>
              <w:right w:val="single" w:color="C6C6C6" w:sz="6" w:space="0"/>
            </w:tcBorders>
            <w:shd w:val="clear" w:color="auto" w:fill="FFFFFF"/>
            <w:tcMar>
              <w:top w:w="150" w:type="dxa"/>
              <w:left w:w="210" w:type="dxa"/>
              <w:bottom w:w="150" w:type="dxa"/>
              <w:right w:w="210" w:type="dxa"/>
            </w:tcMar>
            <w:vAlign w:val="center"/>
          </w:tcPr>
          <w:p w14:paraId="2EA61E70">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105" w:afterAutospacing="0" w:line="300" w:lineRule="exact"/>
              <w:ind w:left="0" w:right="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8</w:t>
            </w:r>
          </w:p>
        </w:tc>
        <w:tc>
          <w:tcPr>
            <w:tcW w:w="2580" w:type="dxa"/>
            <w:tcBorders>
              <w:left w:val="single" w:color="C6C6C6" w:sz="6" w:space="0"/>
              <w:bottom w:val="single" w:color="C6C6C6" w:sz="6" w:space="0"/>
              <w:right w:val="single" w:color="C6C6C6" w:sz="6" w:space="0"/>
            </w:tcBorders>
            <w:shd w:val="clear" w:color="auto" w:fill="FFFFFF"/>
            <w:tcMar>
              <w:top w:w="150" w:type="dxa"/>
              <w:left w:w="210" w:type="dxa"/>
              <w:bottom w:w="150" w:type="dxa"/>
              <w:right w:w="210" w:type="dxa"/>
            </w:tcMar>
            <w:vAlign w:val="center"/>
          </w:tcPr>
          <w:p w14:paraId="6E560707">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105" w:afterAutospacing="0" w:line="300" w:lineRule="exact"/>
              <w:ind w:left="0" w:right="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博士后研究工作报告</w:t>
            </w:r>
          </w:p>
        </w:tc>
        <w:tc>
          <w:tcPr>
            <w:tcW w:w="929" w:type="dxa"/>
            <w:tcBorders>
              <w:left w:val="single" w:color="C6C6C6" w:sz="6" w:space="0"/>
              <w:bottom w:val="single" w:color="C6C6C6" w:sz="6" w:space="0"/>
              <w:right w:val="single" w:color="C6C6C6" w:sz="6" w:space="0"/>
            </w:tcBorders>
            <w:shd w:val="clear" w:color="auto" w:fill="FFFFFF"/>
            <w:tcMar>
              <w:top w:w="150" w:type="dxa"/>
              <w:left w:w="210" w:type="dxa"/>
              <w:bottom w:w="150" w:type="dxa"/>
              <w:right w:w="210" w:type="dxa"/>
            </w:tcMar>
            <w:vAlign w:val="center"/>
          </w:tcPr>
          <w:p w14:paraId="5791E58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4本</w:t>
            </w:r>
          </w:p>
          <w:p w14:paraId="3C8296C5">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105" w:afterAutospacing="0" w:line="300" w:lineRule="exact"/>
              <w:ind w:left="0" w:right="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w:t>
            </w:r>
          </w:p>
        </w:tc>
        <w:tc>
          <w:tcPr>
            <w:tcW w:w="5067" w:type="dxa"/>
            <w:tcBorders>
              <w:left w:val="single" w:color="C6C6C6" w:sz="6" w:space="0"/>
              <w:bottom w:val="single" w:color="C6C6C6" w:sz="6" w:space="0"/>
              <w:right w:val="single" w:color="C6C6C6" w:sz="6" w:space="0"/>
            </w:tcBorders>
            <w:shd w:val="clear" w:color="auto" w:fill="FFFFFF"/>
            <w:tcMar>
              <w:top w:w="150" w:type="dxa"/>
              <w:left w:w="210" w:type="dxa"/>
              <w:bottom w:w="150" w:type="dxa"/>
              <w:right w:w="210" w:type="dxa"/>
            </w:tcMar>
            <w:vAlign w:val="center"/>
          </w:tcPr>
          <w:p w14:paraId="0DA289F2">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105" w:afterAutospacing="0" w:line="300" w:lineRule="exact"/>
              <w:ind w:left="0" w:right="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需统一封面，具体指引详见</w:t>
            </w:r>
            <w:r>
              <w:rPr>
                <w:rFonts w:hint="eastAsia" w:ascii="宋体" w:hAnsi="宋体" w:eastAsia="宋体" w:cs="宋体"/>
                <w:color w:val="000000" w:themeColor="text1"/>
                <w:sz w:val="24"/>
                <w:szCs w:val="24"/>
                <w:u w:val="none"/>
                <w14:textFill>
                  <w14:solidFill>
                    <w14:schemeClr w14:val="tx1"/>
                  </w14:solidFill>
                </w14:textFill>
              </w:rPr>
              <w:fldChar w:fldCharType="begin"/>
            </w:r>
            <w:r>
              <w:rPr>
                <w:rFonts w:hint="eastAsia" w:ascii="宋体" w:hAnsi="宋体" w:eastAsia="宋体" w:cs="宋体"/>
                <w:color w:val="000000" w:themeColor="text1"/>
                <w:sz w:val="24"/>
                <w:szCs w:val="24"/>
                <w:u w:val="none"/>
                <w14:textFill>
                  <w14:solidFill>
                    <w14:schemeClr w14:val="tx1"/>
                  </w14:solidFill>
                </w14:textFill>
              </w:rPr>
              <w:instrText xml:space="preserve"> HYPERLINK "http://rsc.sysu.edu.cn/postdoctor/article/76" \t "https://rsc.sysu.edu.cn/postdoctor/article/_blank" </w:instrText>
            </w:r>
            <w:r>
              <w:rPr>
                <w:rFonts w:hint="eastAsia" w:ascii="宋体" w:hAnsi="宋体" w:eastAsia="宋体" w:cs="宋体"/>
                <w:color w:val="000000" w:themeColor="text1"/>
                <w:sz w:val="24"/>
                <w:szCs w:val="24"/>
                <w:u w:val="none"/>
                <w14:textFill>
                  <w14:solidFill>
                    <w14:schemeClr w14:val="tx1"/>
                  </w14:solidFill>
                </w14:textFill>
              </w:rPr>
              <w:fldChar w:fldCharType="separate"/>
            </w:r>
            <w:r>
              <w:rPr>
                <w:rStyle w:val="7"/>
                <w:rFonts w:hint="eastAsia" w:ascii="宋体" w:hAnsi="宋体" w:eastAsia="宋体" w:cs="宋体"/>
                <w:color w:val="000000" w:themeColor="text1"/>
                <w:sz w:val="24"/>
                <w:szCs w:val="24"/>
                <w:u w:val="none"/>
                <w14:textFill>
                  <w14:solidFill>
                    <w14:schemeClr w14:val="tx1"/>
                  </w14:solidFill>
                </w14:textFill>
              </w:rPr>
              <w:t>博士后出站报告会及《博士后研究工作报告》撰写指引</w:t>
            </w:r>
            <w:r>
              <w:rPr>
                <w:rFonts w:hint="eastAsia" w:ascii="宋体" w:hAnsi="宋体" w:eastAsia="宋体" w:cs="宋体"/>
                <w:color w:val="000000" w:themeColor="text1"/>
                <w:sz w:val="24"/>
                <w:szCs w:val="24"/>
                <w:u w:val="none"/>
                <w14:textFill>
                  <w14:solidFill>
                    <w14:schemeClr w14:val="tx1"/>
                  </w14:solidFill>
                </w14:textFill>
              </w:rPr>
              <w:fldChar w:fldCharType="end"/>
            </w:r>
          </w:p>
        </w:tc>
      </w:tr>
      <w:tr w14:paraId="64E85D69">
        <w:tblPrEx>
          <w:tblBorders>
            <w:top w:val="single" w:color="C6C6C6" w:sz="6" w:space="0"/>
            <w:left w:val="single" w:color="C6C6C6" w:sz="6" w:space="0"/>
            <w:bottom w:val="single" w:color="C6C6C6" w:sz="6" w:space="0"/>
            <w:right w:val="single" w:color="C6C6C6" w:sz="6" w:space="0"/>
            <w:insideH w:val="none" w:color="auto" w:sz="0" w:space="0"/>
            <w:insideV w:val="none" w:color="auto" w:sz="0" w:space="0"/>
          </w:tblBorders>
          <w:shd w:val="clear" w:color="auto" w:fill="FFFFFF"/>
          <w:tblCellMar>
            <w:top w:w="120" w:type="dxa"/>
            <w:left w:w="120" w:type="dxa"/>
            <w:bottom w:w="120" w:type="dxa"/>
            <w:right w:w="120" w:type="dxa"/>
          </w:tblCellMar>
        </w:tblPrEx>
        <w:tc>
          <w:tcPr>
            <w:tcW w:w="885" w:type="dxa"/>
            <w:tcBorders>
              <w:left w:val="single" w:color="C6C6C6" w:sz="6" w:space="0"/>
              <w:bottom w:val="single" w:color="C6C6C6" w:sz="6" w:space="0"/>
              <w:right w:val="single" w:color="C6C6C6" w:sz="6" w:space="0"/>
            </w:tcBorders>
            <w:shd w:val="clear" w:color="auto" w:fill="FFFFFF"/>
            <w:tcMar>
              <w:top w:w="150" w:type="dxa"/>
              <w:left w:w="210" w:type="dxa"/>
              <w:bottom w:w="150" w:type="dxa"/>
              <w:right w:w="210" w:type="dxa"/>
            </w:tcMar>
            <w:vAlign w:val="center"/>
          </w:tcPr>
          <w:p w14:paraId="76F64A4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9</w:t>
            </w:r>
          </w:p>
        </w:tc>
        <w:tc>
          <w:tcPr>
            <w:tcW w:w="2580" w:type="dxa"/>
            <w:tcBorders>
              <w:left w:val="single" w:color="C6C6C6" w:sz="6" w:space="0"/>
              <w:bottom w:val="single" w:color="C6C6C6" w:sz="6" w:space="0"/>
              <w:right w:val="single" w:color="C6C6C6" w:sz="6" w:space="0"/>
            </w:tcBorders>
            <w:shd w:val="clear" w:color="auto" w:fill="FFFFFF"/>
            <w:tcMar>
              <w:top w:w="150" w:type="dxa"/>
              <w:left w:w="210" w:type="dxa"/>
              <w:bottom w:w="150" w:type="dxa"/>
              <w:right w:w="210" w:type="dxa"/>
            </w:tcMar>
            <w:vAlign w:val="center"/>
          </w:tcPr>
          <w:p w14:paraId="36AD29B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出站会知</w:t>
            </w:r>
          </w:p>
        </w:tc>
        <w:tc>
          <w:tcPr>
            <w:tcW w:w="929" w:type="dxa"/>
            <w:tcBorders>
              <w:left w:val="single" w:color="C6C6C6" w:sz="6" w:space="0"/>
              <w:bottom w:val="single" w:color="C6C6C6" w:sz="6" w:space="0"/>
              <w:right w:val="single" w:color="C6C6C6" w:sz="6" w:space="0"/>
            </w:tcBorders>
            <w:shd w:val="clear" w:color="auto" w:fill="FFFFFF"/>
            <w:tcMar>
              <w:top w:w="150" w:type="dxa"/>
              <w:left w:w="210" w:type="dxa"/>
              <w:bottom w:w="150" w:type="dxa"/>
              <w:right w:w="210" w:type="dxa"/>
            </w:tcMar>
            <w:vAlign w:val="center"/>
          </w:tcPr>
          <w:p w14:paraId="7204EAD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1份</w:t>
            </w:r>
          </w:p>
        </w:tc>
        <w:tc>
          <w:tcPr>
            <w:tcW w:w="5067" w:type="dxa"/>
            <w:tcBorders>
              <w:left w:val="single" w:color="C6C6C6" w:sz="6" w:space="0"/>
              <w:bottom w:val="single" w:color="C6C6C6" w:sz="6" w:space="0"/>
              <w:right w:val="single" w:color="C6C6C6" w:sz="6" w:space="0"/>
            </w:tcBorders>
            <w:shd w:val="clear" w:color="auto" w:fill="FFFFFF"/>
            <w:tcMar>
              <w:top w:w="150" w:type="dxa"/>
              <w:left w:w="210" w:type="dxa"/>
              <w:bottom w:w="150" w:type="dxa"/>
              <w:right w:w="210" w:type="dxa"/>
            </w:tcMar>
            <w:vAlign w:val="center"/>
          </w:tcPr>
          <w:p w14:paraId="23D92165">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105" w:afterAutospacing="0" w:line="300" w:lineRule="exact"/>
              <w:ind w:left="0" w:right="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出站会知下载（无需加盖学校人事处的公章），去往相关单位办理完成相关手续</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学院须</w:t>
            </w:r>
            <w:r>
              <w:rPr>
                <w:rFonts w:hint="eastAsia" w:ascii="宋体" w:hAnsi="宋体" w:eastAsia="宋体" w:cs="宋体"/>
                <w:color w:val="000000" w:themeColor="text1"/>
                <w:sz w:val="24"/>
                <w:szCs w:val="24"/>
                <w:lang w:val="en-US" w:eastAsia="zh-CN"/>
                <w14:textFill>
                  <w14:solidFill>
                    <w14:schemeClr w14:val="tx1"/>
                  </w14:solidFill>
                </w14:textFill>
              </w:rPr>
              <w:t>签字并</w:t>
            </w:r>
            <w:r>
              <w:rPr>
                <w:rFonts w:hint="eastAsia" w:ascii="宋体" w:hAnsi="宋体" w:eastAsia="宋体" w:cs="宋体"/>
                <w:color w:val="000000" w:themeColor="text1"/>
                <w:sz w:val="24"/>
                <w:szCs w:val="24"/>
                <w14:textFill>
                  <w14:solidFill>
                    <w14:schemeClr w14:val="tx1"/>
                  </w14:solidFill>
                </w14:textFill>
              </w:rPr>
              <w:t>加盖公章。</w:t>
            </w:r>
          </w:p>
        </w:tc>
      </w:tr>
    </w:tbl>
    <w:p w14:paraId="15903D44">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422" w:afterAutospacing="0" w:line="300" w:lineRule="exact"/>
        <w:ind w:left="0" w:right="0"/>
        <w:textAlignment w:val="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ECB777"/>
    <w:multiLevelType w:val="singleLevel"/>
    <w:tmpl w:val="C8ECB777"/>
    <w:lvl w:ilvl="0" w:tentative="0">
      <w:start w:val="1"/>
      <w:numFmt w:val="bullet"/>
      <w:lvlText w:val=""/>
      <w:lvlJc w:val="left"/>
      <w:pPr>
        <w:ind w:left="420" w:hanging="420"/>
      </w:pPr>
      <w:rPr>
        <w:rFonts w:hint="default" w:ascii="Wingdings" w:hAnsi="Wingdings"/>
      </w:rPr>
    </w:lvl>
  </w:abstractNum>
  <w:abstractNum w:abstractNumId="1">
    <w:nsid w:val="0282E44A"/>
    <w:multiLevelType w:val="singleLevel"/>
    <w:tmpl w:val="0282E44A"/>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5F76A5"/>
    <w:rsid w:val="188C6299"/>
    <w:rsid w:val="26C13FBA"/>
    <w:rsid w:val="3A875795"/>
    <w:rsid w:val="3D481D32"/>
    <w:rsid w:val="578214CE"/>
    <w:rsid w:val="6A5F76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026d1d37-bc42-4fc6-818e-2093470fc35a</errorID>
      <errorWord>会知</errorWord>
      <group>L1_Word</group>
      <groupName>字词问题</groupName>
      <ability>L2_Typo</ability>
      <abilityName>字词错误</abilityName>
      <candidateList>
        <item>通知</item>
      </candidateList>
      <explain/>
      <paraID>3577CD45</paraID>
      <start>2</start>
      <end>4</end>
      <status>ignored</status>
      <modifiedWord/>
      <trackRevisions>false</trackRevisions>
    </reviewItem>
    <reviewItem>
      <errorID>19786fd4-4318-4fb5-a2ae-e0c99c48c6b7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5169850E</paraID>
      <start>1</start>
      <end>2</end>
      <status>ignored</status>
      <modifiedWord/>
      <trackRevisions>false</trackRevisions>
    </reviewItem>
    <reviewItem>
      <errorID>e6aa03d8-f721-4ae5-bb86-715cde996d6d</errorID>
      <errorWord>博</errorWord>
      <group>L1_Word</group>
      <groupName>字词问题</groupName>
      <ability>L2_Typo</ability>
      <abilityName>字词错误</abilityName>
      <candidateList>
        <item>博士</item>
      </candidateList>
      <explain/>
      <paraID>565F52E9</paraID>
      <start>56</start>
      <end>58</end>
      <status>modified</status>
      <modifiedWord>博士</modifiedWord>
      <trackRevisions>false</trackRevisions>
    </reviewItem>
    <reviewItem>
      <errorID>51ebbb96-3962-4712-af85-625e8b32490e</errorID>
      <errorWord>并</errorWord>
      <group>L1_Word</group>
      <groupName>字词问题</groupName>
      <ability>L2_Typo</ability>
      <abilityName>字词错误</abilityName>
      <candidateList>
        <item>并加</item>
      </candidateList>
      <explain/>
      <paraID>59AC8943</paraID>
      <start>10</start>
      <end>12</end>
      <status>modified</status>
      <modifiedWord>并加</modifiedWord>
      <trackRevisions>false</trackRevisions>
    </reviewItem>
    <reviewItem>
      <errorID>bbb79ea1-8059-4e1d-9974-f84ed8423c02</errorID>
      <errorWord>并</errorWord>
      <group>L1_Word</group>
      <groupName>字词问题</groupName>
      <ability>L2_Typo</ability>
      <abilityName>字词错误</abilityName>
      <candidateList>
        <item>并加</item>
      </candidateList>
      <explain/>
      <paraID>592A572F</paraID>
      <start>8</start>
      <end>10</end>
      <status>modified</status>
      <modifiedWord>并加</modifiedWord>
      <trackRevisions>false</trackRevisions>
    </reviewItem>
    <reviewItem>
      <errorID>50b3b6c9-fc7a-42b1-926a-1ed11c55310f</errorID>
      <errorWord>接受单位</errorWord>
      <group>L1_Word</group>
      <groupName>字词问题</groupName>
      <ability>L2_Typo</ability>
      <abilityName>字词错误</abilityName>
      <candidateList>
        <item>接收单位</item>
      </candidateList>
      <explain/>
      <paraID> 6B3D330</paraID>
      <start>14</start>
      <end>18</end>
      <status>modified</status>
      <modifiedWord>接收单位</modifiedWord>
      <trackRevisions>false</trackRevisions>
    </reviewItem>
    <reviewItem>
      <errorID>8073bf95-aa8d-46cd-9821-ce287c3af67f</errorID>
      <errorWord>接受单位</errorWord>
      <group>L1_Word</group>
      <groupName>字词问题</groupName>
      <ability>L2_Typo</ability>
      <abilityName>字词错误</abilityName>
      <candidateList>
        <item>接收单位</item>
      </candidateList>
      <explain/>
      <paraID>5D5C5558</paraID>
      <start>16</start>
      <end>20</end>
      <status>modified</status>
      <modifiedWord>接收单位</modifiedWord>
      <trackRevisions>false</trackRevisions>
    </reviewItem>
    <reviewItem>
      <errorID>05c4c8c7-5b19-4950-8a91-15d5e5650ec8</errorID>
      <errorWord>会知</errorWord>
      <group>L1_Word</group>
      <groupName>字词问题</groupName>
      <ability>L2_Typo</ability>
      <abilityName>字词错误</abilityName>
      <candidateList>
        <item>通知</item>
      </candidateList>
      <explain/>
      <paraID>23D92165</paraID>
      <start>2</start>
      <end>4</end>
      <status>ignored</status>
      <modifiedWord/>
      <trackRevisions>false</trackRevisions>
    </reviewItem>
  </reviewItems>
  <config/>
</contractReview>
</file>

<file path=customXml/itemProps1.xml><?xml version="1.0" encoding="utf-8"?>
<ds:datastoreItem xmlns:ds="http://schemas.openxmlformats.org/officeDocument/2006/customXml" ds:itemID="{83ec08e0-a4c7-4a6c-bcf7-6b487c8e77a9}">
  <ds:schemaRefs/>
</ds:datastoreItem>
</file>

<file path=docProps/app.xml><?xml version="1.0" encoding="utf-8"?>
<Properties xmlns="http://schemas.openxmlformats.org/officeDocument/2006/extended-properties" xmlns:vt="http://schemas.openxmlformats.org/officeDocument/2006/docPropsVTypes">
  <Template>Normal.dotm</Template>
  <Pages>3</Pages>
  <Words>1484</Words>
  <Characters>1586</Characters>
  <Lines>0</Lines>
  <Paragraphs>0</Paragraphs>
  <TotalTime>11</TotalTime>
  <ScaleCrop>false</ScaleCrop>
  <LinksUpToDate>false</LinksUpToDate>
  <CharactersWithSpaces>1596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2026-09-20T07:27:00Z</dcterms:created>
  <dc:creator>姜冰</dc:creator>
  <cp:lastModifiedBy>姜冰</cp:lastModifiedBy>
  <dcterms:modified xsi:type="dcterms:W3CDTF">2026-09-21T02:35:05Z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B671F457BF794CBBA23758E30DCCC904_11</vt:lpwstr>
  </property>
  <property fmtid="{D5CDD505-2E9C-101B-9397-08002B2CF9AE}" pid="4" name="KSOTemplateDocerSaveRecord">
    <vt:lpwstr>eyJoZGlkIjoiZGYyYzEyNDZmZTRkYmFhMzA2MDQ3N2E0MGM3MzlkOTQiLCJ1c2VySWQiOiIxNjUwNjk4MTAyIn0=</vt:lpwstr>
  </property>
</Properties>
</file>